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92" w:rsidRDefault="00F0552B" w:rsidP="00361633">
      <w:pPr>
        <w:jc w:val="center"/>
        <w:rPr>
          <w:b/>
          <w:color w:val="000000"/>
          <w:lang w:val="uk-UA"/>
        </w:rPr>
      </w:pPr>
      <w:bookmarkStart w:id="0" w:name="_Hlk39605323"/>
      <w:r>
        <w:rPr>
          <w:b/>
          <w:color w:val="000000"/>
          <w:lang w:val="uk-UA"/>
        </w:rPr>
        <w:t>Силабус</w:t>
      </w:r>
      <w:r w:rsidR="00594240" w:rsidRPr="00723079">
        <w:rPr>
          <w:b/>
          <w:color w:val="000000"/>
          <w:lang w:val="uk-UA"/>
        </w:rPr>
        <w:t xml:space="preserve"> </w:t>
      </w:r>
    </w:p>
    <w:p w:rsidR="0053189E" w:rsidRPr="00FC5192" w:rsidRDefault="00594240" w:rsidP="00361633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навчальної дисципліни</w:t>
      </w:r>
      <w:bookmarkEnd w:id="0"/>
      <w:r w:rsidR="00F0552B">
        <w:rPr>
          <w:b/>
          <w:color w:val="000000"/>
          <w:lang w:val="uk-UA"/>
        </w:rPr>
        <w:t xml:space="preserve"> </w:t>
      </w:r>
      <w:r w:rsidR="00FC5192" w:rsidRPr="00FC5192">
        <w:rPr>
          <w:b/>
          <w:lang w:val="uk-UA"/>
        </w:rPr>
        <w:t>«Організація наукової діяльності»</w:t>
      </w:r>
    </w:p>
    <w:p w:rsidR="00FC5192" w:rsidRPr="00361633" w:rsidRDefault="00FC5192" w:rsidP="00361633">
      <w:pPr>
        <w:jc w:val="center"/>
        <w:rPr>
          <w:sz w:val="28"/>
          <w:szCs w:val="28"/>
          <w:lang w:val="uk-UA"/>
        </w:rPr>
      </w:pPr>
    </w:p>
    <w:p w:rsidR="001D753F" w:rsidRDefault="00122626" w:rsidP="00285D86">
      <w:pPr>
        <w:ind w:firstLine="709"/>
        <w:jc w:val="both"/>
        <w:rPr>
          <w:bCs/>
          <w:color w:val="000000" w:themeColor="text1"/>
          <w:lang w:val="uk-UA"/>
        </w:rPr>
      </w:pPr>
      <w:r w:rsidRPr="00122626">
        <w:rPr>
          <w:b/>
          <w:bCs/>
          <w:lang w:val="uk-UA"/>
        </w:rPr>
        <w:t xml:space="preserve">1. </w:t>
      </w:r>
      <w:r>
        <w:rPr>
          <w:b/>
          <w:bCs/>
          <w:lang w:val="uk-UA"/>
        </w:rPr>
        <w:t xml:space="preserve">Загальні відомості. </w:t>
      </w:r>
      <w:r w:rsidR="001D753F">
        <w:rPr>
          <w:lang w:val="uk-UA"/>
        </w:rPr>
        <w:t>Навчальн</w:t>
      </w:r>
      <w:r w:rsidR="00094433">
        <w:rPr>
          <w:lang w:val="uk-UA"/>
        </w:rPr>
        <w:t>а дисципліна</w:t>
      </w:r>
      <w:r w:rsidR="00F0552B">
        <w:rPr>
          <w:lang w:val="uk-UA"/>
        </w:rPr>
        <w:t xml:space="preserve"> </w:t>
      </w:r>
      <w:r w:rsidR="001D753F">
        <w:rPr>
          <w:color w:val="000000" w:themeColor="text1"/>
          <w:lang w:val="uk-UA"/>
        </w:rPr>
        <w:t xml:space="preserve">є важливою частиною нормативного циклу навчальних дисциплін загальної підготовки аспірантів. Предметом </w:t>
      </w:r>
      <w:r w:rsidR="00094433">
        <w:rPr>
          <w:color w:val="000000" w:themeColor="text1"/>
          <w:lang w:val="uk-UA"/>
        </w:rPr>
        <w:t>її</w:t>
      </w:r>
      <w:r w:rsidR="001D753F">
        <w:rPr>
          <w:color w:val="000000" w:themeColor="text1"/>
          <w:lang w:val="uk-UA"/>
        </w:rPr>
        <w:t xml:space="preserve"> є </w:t>
      </w:r>
      <w:r w:rsidR="001D753F">
        <w:rPr>
          <w:bCs/>
          <w:color w:val="000000" w:themeColor="text1"/>
          <w:lang w:val="uk-UA"/>
        </w:rPr>
        <w:t>вивчення законодавчих і нормативно-правових актів, комплексу вимог, принципів, методів, засобів і прийомів, які дозволяють організаційно правильно, логічно та послідовно вибудовувати роботу аспірантів з виконання освітньо-наукової програми і здійснення наукового дослідження, пов’язаного зі здобуттям наукового ступеня доктора філософії з обраної галузі наук.</w:t>
      </w:r>
    </w:p>
    <w:p w:rsidR="00094433" w:rsidRDefault="00094433" w:rsidP="001D753F">
      <w:pPr>
        <w:widowControl w:val="0"/>
        <w:ind w:firstLine="720"/>
        <w:jc w:val="both"/>
        <w:rPr>
          <w:color w:val="000000" w:themeColor="text1"/>
          <w:lang w:val="uk-UA"/>
        </w:rPr>
      </w:pPr>
      <w:r w:rsidRPr="00094433">
        <w:rPr>
          <w:b/>
          <w:bCs/>
          <w:lang w:val="uk-UA"/>
        </w:rPr>
        <w:t>Дисципліна вивчається</w:t>
      </w:r>
      <w:r w:rsidR="00F0552B">
        <w:rPr>
          <w:b/>
          <w:bCs/>
          <w:lang w:val="uk-UA"/>
        </w:rPr>
        <w:t xml:space="preserve"> </w:t>
      </w:r>
      <w:r>
        <w:rPr>
          <w:lang w:val="uk-UA"/>
        </w:rPr>
        <w:t>в першому семестрі першого року навчання на денній і заочній формах навчання.</w:t>
      </w:r>
    </w:p>
    <w:p w:rsidR="00094433" w:rsidRDefault="00094433" w:rsidP="00094433">
      <w:pPr>
        <w:ind w:firstLine="709"/>
        <w:jc w:val="both"/>
        <w:rPr>
          <w:b/>
          <w:bCs/>
          <w:lang w:val="uk-UA"/>
        </w:rPr>
      </w:pPr>
    </w:p>
    <w:p w:rsidR="0062155D" w:rsidRDefault="0062155D" w:rsidP="0062155D">
      <w:pPr>
        <w:ind w:firstLine="709"/>
        <w:jc w:val="both"/>
        <w:rPr>
          <w:bCs/>
          <w:color w:val="000000" w:themeColor="text1"/>
          <w:lang w:val="uk-UA"/>
        </w:rPr>
      </w:pPr>
      <w:r>
        <w:rPr>
          <w:b/>
          <w:bCs/>
          <w:lang w:val="uk-UA"/>
        </w:rPr>
        <w:t xml:space="preserve">2. Зміст. </w:t>
      </w:r>
      <w:r w:rsidR="006D0606" w:rsidRPr="00B6003F">
        <w:rPr>
          <w:lang w:val="uk-UA"/>
        </w:rPr>
        <w:t>Навчальна дисципліна</w:t>
      </w:r>
      <w:r>
        <w:rPr>
          <w:bCs/>
          <w:color w:val="000000" w:themeColor="text1"/>
          <w:lang w:val="uk-UA"/>
        </w:rPr>
        <w:t xml:space="preserve"> представляє собою складову частину цілісної загальної підготовки аспірантів усіх спеціальностей на третьому (освітньо-науковому рівні), що передбачає набуття ними здатності і готовності розв’язувати комплексні завдання в галузі професійної та дослідницько-інноваційної діяльності. </w:t>
      </w:r>
    </w:p>
    <w:p w:rsidR="0062155D" w:rsidRDefault="0062155D" w:rsidP="0062155D">
      <w:pPr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Це витікає з системного розуміння предмета організації наукової діяльності, яка включає в себе:</w:t>
      </w:r>
    </w:p>
    <w:p w:rsidR="0062155D" w:rsidRDefault="0062155D" w:rsidP="0062155D">
      <w:pPr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 xml:space="preserve">1) поглиблення і закріплення знань про НДР як про </w:t>
      </w:r>
      <w:r>
        <w:rPr>
          <w:lang w:val="uk-UA" w:bidi="he-IL"/>
        </w:rPr>
        <w:t xml:space="preserve">чітко організований комплекс дій, спрямований на отримання нових знань, котрі розкривають суть процесів, явищ у природі, </w:t>
      </w:r>
      <w:r>
        <w:rPr>
          <w:color w:val="000000" w:themeColor="text1"/>
          <w:lang w:val="uk-UA" w:bidi="he-IL"/>
        </w:rPr>
        <w:t>суспільстві з метою їх використання в практиці</w:t>
      </w:r>
      <w:r>
        <w:rPr>
          <w:bCs/>
          <w:color w:val="000000" w:themeColor="text1"/>
          <w:lang w:val="uk-UA"/>
        </w:rPr>
        <w:t>;</w:t>
      </w:r>
    </w:p>
    <w:p w:rsidR="0062155D" w:rsidRDefault="0062155D" w:rsidP="0062155D">
      <w:pPr>
        <w:ind w:firstLine="709"/>
        <w:jc w:val="both"/>
        <w:rPr>
          <w:lang w:val="uk-UA"/>
        </w:rPr>
      </w:pPr>
      <w:r>
        <w:rPr>
          <w:bCs/>
          <w:color w:val="000000" w:themeColor="text1"/>
          <w:lang w:val="uk-UA"/>
        </w:rPr>
        <w:t>2) знання і</w:t>
      </w:r>
      <w:r>
        <w:rPr>
          <w:color w:val="000000" w:themeColor="text1"/>
          <w:lang w:val="uk-UA"/>
        </w:rPr>
        <w:t xml:space="preserve"> навички аспірантів організувати, організовувати, організуватися та організовуватися </w:t>
      </w:r>
      <w:r>
        <w:rPr>
          <w:lang w:val="uk-UA"/>
        </w:rPr>
        <w:t>на основі встановлених законодавчих і нормативно-правових актів, прийнятих правил і норм, накопиченого досвіду для планомірного, послідовно спрямованого виконання освітньо-професійної програми та досягнення визначених мети і завдань зі здобуття наукового ступеня доктора філософії відповідної галузі наук;</w:t>
      </w:r>
    </w:p>
    <w:p w:rsidR="0062155D" w:rsidRDefault="0062155D" w:rsidP="0062155D">
      <w:pPr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3) розуміння та усвідомлення необхідності зосередження, мобілізації, спрямування, налагодження, належного впорядкування своєї діяльності заради позитивного кінцевого результату, починаючи від прийняття рішення про вступ в аспірантуру і вибору і затвердження теми дисертаційного дослідження й до успішного захисту виконаної роботи та отримання диплому доктора філософії;</w:t>
      </w:r>
    </w:p>
    <w:p w:rsidR="0062155D" w:rsidRDefault="0062155D" w:rsidP="0062155D">
      <w:pPr>
        <w:ind w:firstLine="709"/>
        <w:jc w:val="both"/>
        <w:rPr>
          <w:color w:val="2B2B2B"/>
          <w:shd w:val="clear" w:color="auto" w:fill="FFFFFF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 xml:space="preserve">4) врахування аспірантами власних </w:t>
      </w:r>
      <w:r>
        <w:rPr>
          <w:color w:val="2B2B2B"/>
          <w:shd w:val="clear" w:color="auto" w:fill="FFFFFF"/>
          <w:lang w:val="uk-UA"/>
        </w:rPr>
        <w:t>психологічних, вольових, етичних і естетичних особливостей (за</w:t>
      </w:r>
      <w:r w:rsidRPr="0034700E">
        <w:rPr>
          <w:rStyle w:val="a4"/>
          <w:color w:val="2B2B2B"/>
          <w:bdr w:val="none" w:sz="0" w:space="0" w:color="auto" w:frame="1"/>
          <w:shd w:val="clear" w:color="auto" w:fill="FFFFFF"/>
          <w:lang w:val="uk-UA"/>
        </w:rPr>
        <w:t>інтересованості, емоційності, інтуїції, уявлень, задоволеності тощо</w:t>
      </w:r>
      <w:r>
        <w:rPr>
          <w:color w:val="2B2B2B"/>
          <w:shd w:val="clear" w:color="auto" w:fill="FFFFFF"/>
          <w:lang w:val="uk-UA"/>
        </w:rPr>
        <w:t xml:space="preserve">) як важливої передумови результативної </w:t>
      </w:r>
      <w:r>
        <w:rPr>
          <w:color w:val="000000" w:themeColor="text1"/>
          <w:shd w:val="clear" w:color="auto" w:fill="FFFFFF"/>
          <w:lang w:val="uk-UA"/>
        </w:rPr>
        <w:t>наукової діяльності</w:t>
      </w:r>
      <w:r>
        <w:rPr>
          <w:color w:val="2B2B2B"/>
          <w:shd w:val="clear" w:color="auto" w:fill="FFFFFF"/>
          <w:lang w:val="uk-UA"/>
        </w:rPr>
        <w:t>.</w:t>
      </w:r>
    </w:p>
    <w:p w:rsidR="0062155D" w:rsidRDefault="0062155D" w:rsidP="0062155D">
      <w:pPr>
        <w:ind w:firstLine="709"/>
        <w:jc w:val="both"/>
        <w:rPr>
          <w:color w:val="000000" w:themeColor="text1"/>
          <w:lang w:val="uk-UA"/>
        </w:rPr>
      </w:pPr>
      <w:r w:rsidRPr="00006A85">
        <w:rPr>
          <w:b/>
          <w:bCs/>
          <w:lang w:val="uk-UA"/>
        </w:rPr>
        <w:t>Складається з двох</w:t>
      </w:r>
      <w:r w:rsidR="00F0552B">
        <w:rPr>
          <w:b/>
          <w:bCs/>
          <w:lang w:val="uk-UA"/>
        </w:rPr>
        <w:t xml:space="preserve"> </w:t>
      </w:r>
      <w:r w:rsidRPr="00006A85">
        <w:rPr>
          <w:b/>
          <w:bCs/>
          <w:color w:val="000000" w:themeColor="text1"/>
          <w:lang w:val="uk-UA"/>
        </w:rPr>
        <w:t>змістових модулів</w:t>
      </w:r>
      <w:r>
        <w:rPr>
          <w:color w:val="000000" w:themeColor="text1"/>
          <w:lang w:val="uk-UA"/>
        </w:rPr>
        <w:t xml:space="preserve"> (блоків), які містять теоретичну і практичну частини. </w:t>
      </w:r>
    </w:p>
    <w:p w:rsidR="0062155D" w:rsidRPr="00285D86" w:rsidRDefault="0062155D" w:rsidP="00285D86">
      <w:pPr>
        <w:ind w:firstLine="709"/>
        <w:jc w:val="both"/>
        <w:rPr>
          <w:lang w:val="uk-UA"/>
        </w:rPr>
      </w:pPr>
      <w:r w:rsidRPr="00285D86">
        <w:rPr>
          <w:lang w:val="uk-UA"/>
        </w:rPr>
        <w:t>Модуль 1:</w:t>
      </w:r>
      <w:r w:rsidR="00F209C8">
        <w:rPr>
          <w:lang w:val="uk-UA"/>
        </w:rPr>
        <w:t xml:space="preserve"> Законодавчі та нормативно-правові аспекти організації наукової роботи: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bCs/>
          <w:lang w:val="uk-UA"/>
        </w:rPr>
        <w:t>Тема 1. Вступ. Предмет і завдання навчального курсу «Організація наукової діяльності»</w:t>
      </w:r>
      <w:r>
        <w:rPr>
          <w:bCs/>
          <w:lang w:val="uk-UA"/>
        </w:rPr>
        <w:t>.</w:t>
      </w:r>
    </w:p>
    <w:p w:rsidR="00285D86" w:rsidRPr="00285D86" w:rsidRDefault="00285D86" w:rsidP="00285D86">
      <w:pPr>
        <w:ind w:firstLine="709"/>
        <w:rPr>
          <w:bCs/>
          <w:lang w:val="uk-UA"/>
        </w:rPr>
      </w:pPr>
      <w:r w:rsidRPr="00285D86">
        <w:rPr>
          <w:bCs/>
          <w:lang w:val="uk-UA"/>
        </w:rPr>
        <w:t>Тема 2. Законодавче та нормативно-правове забезпечення організації наукової діяльності</w:t>
      </w:r>
      <w:r>
        <w:rPr>
          <w:bCs/>
          <w:lang w:val="uk-UA"/>
        </w:rPr>
        <w:t>.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bCs/>
          <w:lang w:val="uk-UA"/>
        </w:rPr>
        <w:t>Тема 3. Формування вченого як особистості і режим його праці</w:t>
      </w:r>
      <w:r>
        <w:rPr>
          <w:bCs/>
          <w:lang w:val="uk-UA"/>
        </w:rPr>
        <w:t>.</w:t>
      </w:r>
    </w:p>
    <w:p w:rsidR="00285D86" w:rsidRPr="00285D86" w:rsidRDefault="00285D86" w:rsidP="00285D86">
      <w:pPr>
        <w:ind w:firstLine="709"/>
        <w:jc w:val="both"/>
        <w:rPr>
          <w:bCs/>
          <w:lang w:val="uk-UA"/>
        </w:rPr>
      </w:pPr>
      <w:r w:rsidRPr="00285D86">
        <w:rPr>
          <w:bCs/>
          <w:lang w:val="uk-UA"/>
        </w:rPr>
        <w:t>Тема 4. Організація наукового процесу</w:t>
      </w:r>
      <w:r>
        <w:rPr>
          <w:bCs/>
          <w:lang w:val="uk-UA"/>
        </w:rPr>
        <w:t>.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bCs/>
          <w:lang w:val="uk-UA"/>
        </w:rPr>
        <w:t>Тема 5. Наукова мова</w:t>
      </w:r>
      <w:r>
        <w:rPr>
          <w:bCs/>
          <w:lang w:val="uk-UA"/>
        </w:rPr>
        <w:t>.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bCs/>
          <w:lang w:val="uk-UA"/>
        </w:rPr>
        <w:t>Тема 6. Система підготовки наукових і науково-педагогічних кадрів Україні</w:t>
      </w:r>
      <w:r>
        <w:rPr>
          <w:bCs/>
          <w:lang w:val="uk-UA"/>
        </w:rPr>
        <w:t>.</w:t>
      </w:r>
    </w:p>
    <w:p w:rsidR="00285D86" w:rsidRPr="00285D86" w:rsidRDefault="00285D86" w:rsidP="00285D86">
      <w:pPr>
        <w:ind w:firstLine="709"/>
        <w:rPr>
          <w:bCs/>
          <w:lang w:val="uk-UA"/>
        </w:rPr>
      </w:pPr>
      <w:r w:rsidRPr="00285D86">
        <w:rPr>
          <w:bCs/>
          <w:lang w:val="uk-UA"/>
        </w:rPr>
        <w:t>Тема 7. Інформаційне забезпечення наукової діяльності</w:t>
      </w:r>
      <w:r>
        <w:rPr>
          <w:bCs/>
          <w:lang w:val="uk-UA"/>
        </w:rPr>
        <w:t>.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lang w:val="uk-UA"/>
        </w:rPr>
        <w:t xml:space="preserve">Тема 8. </w:t>
      </w:r>
      <w:r w:rsidRPr="00285D86">
        <w:rPr>
          <w:bCs/>
          <w:lang w:val="uk-UA"/>
        </w:rPr>
        <w:t>Підготовка до написання дисертації та нагромадження наукової інформації</w:t>
      </w:r>
      <w:r>
        <w:rPr>
          <w:bCs/>
          <w:lang w:val="uk-UA"/>
        </w:rPr>
        <w:t>.</w:t>
      </w:r>
    </w:p>
    <w:p w:rsidR="0062155D" w:rsidRPr="00285D86" w:rsidRDefault="0062155D" w:rsidP="00285D86">
      <w:pPr>
        <w:ind w:firstLine="709"/>
        <w:jc w:val="both"/>
        <w:rPr>
          <w:lang w:val="uk-UA"/>
        </w:rPr>
      </w:pPr>
      <w:r w:rsidRPr="00285D86">
        <w:rPr>
          <w:lang w:val="uk-UA"/>
        </w:rPr>
        <w:t>Модуль 2:</w:t>
      </w:r>
      <w:r w:rsidR="00F209C8">
        <w:rPr>
          <w:lang w:val="uk-UA"/>
        </w:rPr>
        <w:t xml:space="preserve"> Організаційно-практичні засади наукової діяльності:</w:t>
      </w:r>
      <w:bookmarkStart w:id="1" w:name="_GoBack"/>
      <w:bookmarkEnd w:id="1"/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lang w:val="uk-UA"/>
        </w:rPr>
        <w:t>Тема 9. Пошук, накопичення і обробка наукової інформації</w:t>
      </w:r>
      <w:r>
        <w:rPr>
          <w:lang w:val="uk-UA"/>
        </w:rPr>
        <w:t>.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lang w:val="uk-UA"/>
        </w:rPr>
        <w:t>Тема 10. Вимоги до змісту та структури дисертації</w:t>
      </w:r>
      <w:r>
        <w:rPr>
          <w:lang w:val="uk-UA"/>
        </w:rPr>
        <w:t>.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lang w:val="uk-UA"/>
        </w:rPr>
        <w:t>Тема 11. Методика оформлення наукового апарату</w:t>
      </w:r>
      <w:r>
        <w:rPr>
          <w:lang w:val="uk-UA"/>
        </w:rPr>
        <w:t>.</w:t>
      </w:r>
    </w:p>
    <w:p w:rsidR="0062155D" w:rsidRPr="00285D86" w:rsidRDefault="00285D86" w:rsidP="00285D86">
      <w:pPr>
        <w:ind w:firstLine="709"/>
        <w:jc w:val="both"/>
        <w:rPr>
          <w:lang w:val="uk-UA"/>
        </w:rPr>
      </w:pPr>
      <w:r w:rsidRPr="00285D86">
        <w:rPr>
          <w:lang w:val="uk-UA"/>
        </w:rPr>
        <w:t>Тема 12. Вимоги до оформлення рукопису дисертації</w:t>
      </w:r>
      <w:r>
        <w:rPr>
          <w:lang w:val="uk-UA"/>
        </w:rPr>
        <w:t>.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lang w:val="uk-UA"/>
        </w:rPr>
        <w:t>Тема 13. Порядок подання й захисту дисертації</w:t>
      </w:r>
      <w:r>
        <w:rPr>
          <w:lang w:val="uk-UA"/>
        </w:rPr>
        <w:t>.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lang w:val="uk-UA"/>
        </w:rPr>
        <w:lastRenderedPageBreak/>
        <w:t>Тема 14. Робота над публікаціями по темі дисертації</w:t>
      </w:r>
      <w:r>
        <w:rPr>
          <w:lang w:val="uk-UA"/>
        </w:rPr>
        <w:t>.</w:t>
      </w:r>
    </w:p>
    <w:p w:rsidR="00285D86" w:rsidRPr="00285D86" w:rsidRDefault="00285D86" w:rsidP="00285D86">
      <w:pPr>
        <w:ind w:firstLine="709"/>
        <w:rPr>
          <w:lang w:val="uk-UA"/>
        </w:rPr>
      </w:pPr>
      <w:r w:rsidRPr="00285D86">
        <w:rPr>
          <w:lang w:val="uk-UA"/>
        </w:rPr>
        <w:t xml:space="preserve">Тема 15. Вимоги до оформлення матеріалів дисертації для направлення в </w:t>
      </w:r>
      <w:r>
        <w:rPr>
          <w:lang w:val="uk-UA"/>
        </w:rPr>
        <w:t>МОН України.</w:t>
      </w:r>
    </w:p>
    <w:p w:rsidR="00094433" w:rsidRDefault="00094433" w:rsidP="00094433">
      <w:pPr>
        <w:ind w:firstLine="709"/>
        <w:jc w:val="both"/>
        <w:rPr>
          <w:color w:val="000000" w:themeColor="text1"/>
          <w:lang w:val="uk-UA"/>
        </w:rPr>
      </w:pPr>
      <w:bookmarkStart w:id="2" w:name="_Hlk39602414"/>
      <w:r>
        <w:rPr>
          <w:b/>
          <w:bCs/>
          <w:lang w:val="uk-UA"/>
        </w:rPr>
        <w:t xml:space="preserve">3. </w:t>
      </w:r>
      <w:r w:rsidR="0062155D">
        <w:rPr>
          <w:b/>
          <w:bCs/>
          <w:lang w:val="uk-UA"/>
        </w:rPr>
        <w:t xml:space="preserve">Обсяг. </w:t>
      </w:r>
      <w:bookmarkEnd w:id="2"/>
      <w:r w:rsidRPr="0062155D">
        <w:rPr>
          <w:lang w:val="uk-UA"/>
        </w:rPr>
        <w:t>На вивчення аспірантами навчальної дисципліни</w:t>
      </w:r>
      <w:r w:rsidR="00F0552B">
        <w:rPr>
          <w:lang w:val="uk-UA"/>
        </w:rPr>
        <w:t xml:space="preserve"> </w:t>
      </w:r>
      <w:r>
        <w:rPr>
          <w:lang w:val="uk-UA"/>
        </w:rPr>
        <w:t>відводиться 18</w:t>
      </w:r>
      <w:r>
        <w:rPr>
          <w:color w:val="000000"/>
          <w:lang w:val="uk-UA"/>
        </w:rPr>
        <w:t xml:space="preserve">0 годин / 6 кредитів ECTS для аспірантів усіх спеціальностей, у тому числі 30 годин лекційних і 30 годин практичних занять і 120 годин самостійної роботи на денній формі навчання та 12 годин лекційних і 12 годин практичних занять й 156 годин самостійної роботи на заочній формі навчання. Лекції обсягом 30 годин покликані </w:t>
      </w:r>
      <w:r>
        <w:rPr>
          <w:color w:val="000000" w:themeColor="text1"/>
          <w:lang w:val="uk-UA"/>
        </w:rPr>
        <w:t xml:space="preserve">дати систематичний виклад основних наукових понять і категорій курсу, а практичні заняття (30 годин) – забезпечити оволодіння характеристиками, оцінками і можливостями основних видів наукової діяльності аспіранта, застосування прийнятих у системі наукової діяльності законодавчих і нормативно-правових актів, принципів, норм, правил, засобів і прийомів провадження наукової діяльності, пов’язаної з виконанням освітньо-наукової програми, навчального плану та індивідуального плану підготовки й захисту дисертації на здобуття наукового ступеня доктора філософії в галузі науки. </w:t>
      </w:r>
    </w:p>
    <w:p w:rsidR="00094433" w:rsidRDefault="00094433" w:rsidP="00094433">
      <w:pPr>
        <w:ind w:firstLine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 xml:space="preserve">Самостійна робота аспірантів (120 годин для денної і 156 годин заочної форм навчання) включає не тільки підготовку до практичних занять із кожної теми, а й виконання творчих наукових завдань з обраних для дослідження тем дисертацій, що передбачає закріплення знань та умінь планувати, здійснювати </w:t>
      </w:r>
      <w:r>
        <w:rPr>
          <w:color w:val="000000" w:themeColor="text1"/>
          <w:lang w:val="uk-UA"/>
        </w:rPr>
        <w:t xml:space="preserve">пошук, накопичення, аналіз, структурування і використання джерел у наукових повідомленнях, доповідях, статтях, дисертації; аналіз і характеристику наукових публікацій з обраної теми, проведення самостійних міні-досліджень і вироблення особистої готовності, </w:t>
      </w:r>
      <w:r>
        <w:rPr>
          <w:lang w:val="uk-UA"/>
        </w:rPr>
        <w:t>продуктивної дослідницької поведінки, пошукової активності, стійкого прагнення до творчого наукового пошуку,</w:t>
      </w:r>
      <w:r>
        <w:rPr>
          <w:bCs/>
          <w:color w:val="000000" w:themeColor="text1"/>
          <w:lang w:val="uk-UA"/>
        </w:rPr>
        <w:t xml:space="preserve"> навичок цілеспрямованого,</w:t>
      </w:r>
      <w:r>
        <w:rPr>
          <w:color w:val="000000" w:themeColor="text1"/>
          <w:lang w:val="uk-UA"/>
        </w:rPr>
        <w:t xml:space="preserve"> послідовного, систематичного виконання своїх обов’язків, оптимізації власної дослідницької роботи задля забезпечення </w:t>
      </w:r>
      <w:r>
        <w:rPr>
          <w:lang w:val="uk-UA"/>
        </w:rPr>
        <w:t>високої результативності і професійного функціонування</w:t>
      </w:r>
      <w:r>
        <w:rPr>
          <w:color w:val="000000" w:themeColor="text1"/>
          <w:lang w:val="uk-UA"/>
        </w:rPr>
        <w:t xml:space="preserve"> на всіх етапах реалізації освітньо-професійної програми, підготовки й захисту дисертації.</w:t>
      </w:r>
    </w:p>
    <w:p w:rsidR="001D753F" w:rsidRDefault="0062155D" w:rsidP="00273E72">
      <w:pPr>
        <w:tabs>
          <w:tab w:val="right" w:leader="underscore" w:pos="9072"/>
        </w:tabs>
        <w:ind w:firstLine="709"/>
        <w:jc w:val="both"/>
        <w:rPr>
          <w:lang w:val="uk-UA"/>
        </w:rPr>
      </w:pPr>
      <w:r>
        <w:rPr>
          <w:b/>
          <w:color w:val="000000"/>
          <w:lang w:val="uk-UA"/>
        </w:rPr>
        <w:t xml:space="preserve">4. </w:t>
      </w:r>
      <w:r w:rsidR="001D753F" w:rsidRPr="00D14986">
        <w:rPr>
          <w:b/>
          <w:color w:val="000000"/>
          <w:lang w:val="uk-UA"/>
        </w:rPr>
        <w:t>Мета та цілі курсу</w:t>
      </w:r>
      <w:r>
        <w:rPr>
          <w:b/>
          <w:color w:val="000000"/>
          <w:lang w:val="uk-UA"/>
        </w:rPr>
        <w:t>.</w:t>
      </w:r>
      <w:bookmarkStart w:id="3" w:name="_Hlk22202962"/>
      <w:r w:rsidR="00F0552B">
        <w:rPr>
          <w:b/>
          <w:color w:val="000000"/>
          <w:lang w:val="uk-UA"/>
        </w:rPr>
        <w:t xml:space="preserve"> </w:t>
      </w:r>
      <w:r w:rsidR="001D753F">
        <w:rPr>
          <w:b/>
          <w:lang w:val="uk-UA"/>
        </w:rPr>
        <w:t>Мета</w:t>
      </w:r>
      <w:bookmarkEnd w:id="3"/>
      <w:r w:rsidR="00F0552B">
        <w:rPr>
          <w:b/>
          <w:lang w:val="uk-UA"/>
        </w:rPr>
        <w:t xml:space="preserve"> </w:t>
      </w:r>
      <w:r w:rsidR="00850CA0">
        <w:rPr>
          <w:lang w:val="uk-UA"/>
        </w:rPr>
        <w:t xml:space="preserve">полягає в </w:t>
      </w:r>
      <w:r w:rsidR="001D753F">
        <w:rPr>
          <w:lang w:val="uk-UA"/>
        </w:rPr>
        <w:t>забезпеч</w:t>
      </w:r>
      <w:r w:rsidR="00850CA0">
        <w:rPr>
          <w:lang w:val="uk-UA"/>
        </w:rPr>
        <w:t>енні</w:t>
      </w:r>
      <w:r w:rsidR="001D753F">
        <w:rPr>
          <w:lang w:val="uk-UA"/>
        </w:rPr>
        <w:t xml:space="preserve"> аспірантів стійкими знаннями теоретичних основ, головних проблем технології та організації науково-дослідної діяльності, формуванн</w:t>
      </w:r>
      <w:r w:rsidR="00850CA0">
        <w:rPr>
          <w:lang w:val="uk-UA"/>
        </w:rPr>
        <w:t>і</w:t>
      </w:r>
      <w:r w:rsidR="001D753F">
        <w:rPr>
          <w:lang w:val="uk-UA"/>
        </w:rPr>
        <w:t xml:space="preserve"> у них навичок використання теоретичних концепцій і методологічного інструментарію в науково-дослідній роботі та оформленні різних типів історичних наративів (тези, доповідь, повідомлення, стаття, дисертація). </w:t>
      </w:r>
    </w:p>
    <w:p w:rsidR="001D753F" w:rsidRPr="0003532C" w:rsidRDefault="0062155D" w:rsidP="001D753F">
      <w:pPr>
        <w:ind w:firstLine="720"/>
        <w:jc w:val="both"/>
        <w:rPr>
          <w:lang w:val="uk-UA"/>
        </w:rPr>
      </w:pPr>
      <w:r>
        <w:rPr>
          <w:lang w:val="uk-UA"/>
        </w:rPr>
        <w:t>В</w:t>
      </w:r>
      <w:r w:rsidR="001D753F" w:rsidRPr="0003532C">
        <w:rPr>
          <w:lang w:val="uk-UA"/>
        </w:rPr>
        <w:t>ивчення навчальної дисципліни реалізов</w:t>
      </w:r>
      <w:r w:rsidR="00850CA0">
        <w:rPr>
          <w:lang w:val="uk-UA"/>
        </w:rPr>
        <w:t>ується</w:t>
      </w:r>
      <w:r w:rsidR="00F0552B">
        <w:rPr>
          <w:lang w:val="uk-UA"/>
        </w:rPr>
        <w:t xml:space="preserve"> </w:t>
      </w:r>
      <w:r w:rsidR="00850CA0">
        <w:rPr>
          <w:lang w:val="uk-UA"/>
        </w:rPr>
        <w:t>для</w:t>
      </w:r>
      <w:r w:rsidR="001D753F" w:rsidRPr="0003532C">
        <w:rPr>
          <w:lang w:val="uk-UA"/>
        </w:rPr>
        <w:t xml:space="preserve"> сформуванн</w:t>
      </w:r>
      <w:r w:rsidR="00850CA0">
        <w:rPr>
          <w:lang w:val="uk-UA"/>
        </w:rPr>
        <w:t>я</w:t>
      </w:r>
      <w:r w:rsidR="001D753F" w:rsidRPr="0003532C">
        <w:rPr>
          <w:lang w:val="uk-UA"/>
        </w:rPr>
        <w:t xml:space="preserve"> у аспірантів таких компетентностей:</w:t>
      </w:r>
    </w:p>
    <w:p w:rsidR="001D753F" w:rsidRPr="0003532C" w:rsidRDefault="001D753F" w:rsidP="001D753F">
      <w:pPr>
        <w:ind w:firstLine="709"/>
        <w:jc w:val="both"/>
        <w:rPr>
          <w:rStyle w:val="rvts0"/>
          <w:color w:val="000000" w:themeColor="text1"/>
          <w:lang w:val="uk-UA"/>
        </w:rPr>
      </w:pPr>
      <w:r w:rsidRPr="0003532C">
        <w:rPr>
          <w:i/>
          <w:lang w:val="uk-UA"/>
        </w:rPr>
        <w:t>Інтегральної</w:t>
      </w:r>
      <w:r w:rsidRPr="0003532C">
        <w:rPr>
          <w:lang w:val="uk-UA"/>
        </w:rPr>
        <w:t xml:space="preserve"> – </w:t>
      </w:r>
      <w:r>
        <w:rPr>
          <w:color w:val="000000" w:themeColor="text1"/>
          <w:lang w:val="uk-UA"/>
        </w:rPr>
        <w:t xml:space="preserve">посилити й закріпити </w:t>
      </w:r>
      <w:r>
        <w:rPr>
          <w:bCs/>
          <w:lang w:val="uk-UA"/>
        </w:rPr>
        <w:t>усвідомлення аспірантами важливості та значення знань, умінь і навичок організаційного характеру для розв’язання складних завдань і проблем різнопланової фахової дослідницької діяльності, пов’язаної зі здобуттям наукового ступеня доктора філософії, що передбачає оволодіння, здатність і готовність кожного з них використовувати на практиці засвоєні знання сучасних технології й процедур, принципи, методи, важливі та найбільш доцільні правила здійснення науково-дослідницької діяльності, спрямовані на здобуття наукового ступеня доктора філософії з обраної спеціальності</w:t>
      </w:r>
      <w:r w:rsidRPr="0003532C">
        <w:rPr>
          <w:rStyle w:val="rvts0"/>
          <w:color w:val="000000" w:themeColor="text1"/>
          <w:lang w:val="uk-UA"/>
        </w:rPr>
        <w:t>.</w:t>
      </w:r>
    </w:p>
    <w:p w:rsidR="001D753F" w:rsidRPr="0003532C" w:rsidRDefault="001D753F" w:rsidP="001D753F">
      <w:pPr>
        <w:ind w:firstLine="709"/>
        <w:jc w:val="both"/>
        <w:rPr>
          <w:i/>
          <w:lang w:val="uk-UA"/>
        </w:rPr>
      </w:pPr>
      <w:r w:rsidRPr="0003532C">
        <w:rPr>
          <w:i/>
          <w:lang w:val="uk-UA"/>
        </w:rPr>
        <w:t>Загальних компетентностей:</w:t>
      </w:r>
    </w:p>
    <w:p w:rsidR="001D753F" w:rsidRDefault="001D753F" w:rsidP="001D753F">
      <w:pPr>
        <w:widowControl w:val="0"/>
        <w:ind w:firstLine="709"/>
        <w:jc w:val="both"/>
        <w:rPr>
          <w:color w:val="FF0000"/>
          <w:lang w:val="uk-UA" w:eastAsia="uk-UA"/>
        </w:rPr>
      </w:pPr>
      <w:r>
        <w:rPr>
          <w:color w:val="FF0000"/>
        </w:rPr>
        <w:t xml:space="preserve">• </w:t>
      </w:r>
      <w:r>
        <w:rPr>
          <w:lang w:val="uk-UA"/>
        </w:rPr>
        <w:t>володіння сучасними методами, концепціями і теоретичними підходами у здійсненні дослідницьких проектів;</w:t>
      </w:r>
    </w:p>
    <w:p w:rsidR="001D753F" w:rsidRDefault="001D753F" w:rsidP="001D753F">
      <w:pPr>
        <w:widowControl w:val="0"/>
        <w:ind w:firstLine="709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• </w:t>
      </w:r>
      <w:r w:rsidRPr="0062155D">
        <w:rPr>
          <w:rStyle w:val="11"/>
          <w:b w:val="0"/>
          <w:bCs w:val="0"/>
          <w:lang w:eastAsia="uk-UA"/>
        </w:rPr>
        <w:t>розуміння законодавчої бази та практичне вміння  керуватися її нормами у професійній діяльності викладача закладу вищої освіти</w:t>
      </w:r>
      <w:r>
        <w:rPr>
          <w:color w:val="FF0000"/>
          <w:lang w:val="uk-UA"/>
        </w:rPr>
        <w:t>;</w:t>
      </w:r>
    </w:p>
    <w:p w:rsidR="001D753F" w:rsidRDefault="001D753F" w:rsidP="001D753F">
      <w:pPr>
        <w:widowControl w:val="0"/>
        <w:ind w:firstLine="709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• </w:t>
      </w:r>
      <w:r>
        <w:rPr>
          <w:lang w:val="uk-UA"/>
        </w:rPr>
        <w:t>вміння застосовувати набуті теоретичні знання і практичні навички з метою використання методологічного апарату наукових досліджень для вирішення теоретичних і прикладних задач, що постають перед фахівцями в процесі науково-дослідної роботи</w:t>
      </w:r>
      <w:r>
        <w:rPr>
          <w:color w:val="FF0000"/>
          <w:lang w:val="uk-UA"/>
        </w:rPr>
        <w:t>;</w:t>
      </w:r>
    </w:p>
    <w:p w:rsidR="001D753F" w:rsidRDefault="001D753F" w:rsidP="001D753F">
      <w:pPr>
        <w:widowControl w:val="0"/>
        <w:ind w:firstLine="709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• </w:t>
      </w:r>
      <w:r>
        <w:rPr>
          <w:lang w:val="uk-UA"/>
        </w:rPr>
        <w:t>вміння облікувати й оцінювати результати педагогічної діяльності: самоаналіз та аналіз освітнього процесу й результатів діяльності викладача; визначення нового комплексу стрижневих і другорядних педагогічних завдань</w:t>
      </w:r>
      <w:r>
        <w:rPr>
          <w:color w:val="FF0000"/>
          <w:lang w:val="uk-UA"/>
        </w:rPr>
        <w:t xml:space="preserve">; </w:t>
      </w:r>
    </w:p>
    <w:p w:rsidR="001D753F" w:rsidRDefault="001D753F" w:rsidP="001D753F">
      <w:pPr>
        <w:widowControl w:val="0"/>
        <w:ind w:firstLine="709"/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• </w:t>
      </w:r>
      <w:r>
        <w:rPr>
          <w:lang w:val="uk-UA"/>
        </w:rPr>
        <w:t>здатність аналізувати основні тенденції розвитку вітчизняної і зарубіжної історіографії, застосовувати їх здобутки у власних історичних дослідженнях</w:t>
      </w:r>
      <w:r>
        <w:rPr>
          <w:color w:val="FF0000"/>
          <w:lang w:val="uk-UA"/>
        </w:rPr>
        <w:t>;</w:t>
      </w:r>
    </w:p>
    <w:p w:rsidR="001D753F" w:rsidRDefault="001D753F" w:rsidP="001D753F">
      <w:pPr>
        <w:widowControl w:val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lastRenderedPageBreak/>
        <w:t xml:space="preserve">• </w:t>
      </w:r>
      <w:r>
        <w:rPr>
          <w:color w:val="000000" w:themeColor="text1"/>
          <w:lang w:val="uk-UA"/>
        </w:rPr>
        <w:t xml:space="preserve">здатність до пошуку, накопичення, оброблення та аналізу наукової і навчальної інформації; </w:t>
      </w:r>
    </w:p>
    <w:p w:rsidR="001D753F" w:rsidRDefault="001D753F" w:rsidP="001D753F">
      <w:pPr>
        <w:widowControl w:val="0"/>
        <w:ind w:firstLine="709"/>
        <w:jc w:val="both"/>
        <w:rPr>
          <w:color w:val="FF0000"/>
          <w:lang w:val="uk-UA"/>
        </w:rPr>
      </w:pPr>
      <w:r>
        <w:rPr>
          <w:color w:val="000000" w:themeColor="text1"/>
        </w:rPr>
        <w:t xml:space="preserve">• </w:t>
      </w:r>
      <w:r>
        <w:rPr>
          <w:color w:val="000000" w:themeColor="text1"/>
          <w:lang w:val="uk-UA"/>
        </w:rPr>
        <w:t xml:space="preserve">здатність свідомо та соціально відповідально діяти на основі набутих знань і етичних міркувань; </w:t>
      </w:r>
    </w:p>
    <w:p w:rsidR="001D753F" w:rsidRDefault="001D753F" w:rsidP="001D753F">
      <w:pPr>
        <w:ind w:firstLine="709"/>
        <w:jc w:val="both"/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Фахових компетентностей:</w:t>
      </w:r>
    </w:p>
    <w:p w:rsidR="001D753F" w:rsidRDefault="001D753F" w:rsidP="001D753F">
      <w:pPr>
        <w:widowControl w:val="0"/>
        <w:ind w:firstLine="709"/>
        <w:jc w:val="both"/>
        <w:rPr>
          <w:color w:val="000000" w:themeColor="text1"/>
          <w:lang w:val="uk-UA"/>
        </w:rPr>
      </w:pPr>
      <w:r>
        <w:rPr>
          <w:color w:val="FF0000"/>
          <w:lang w:val="uk-UA"/>
        </w:rPr>
        <w:t xml:space="preserve">• </w:t>
      </w:r>
      <w:r>
        <w:rPr>
          <w:lang w:val="uk-UA"/>
        </w:rPr>
        <w:t>здатність і готовність до врахування положень законодавчих та нормативно-правових актів з охорони праці при організації навчального процесу, виконанні виробничих та управлінських функцій</w:t>
      </w:r>
      <w:r>
        <w:rPr>
          <w:color w:val="000000" w:themeColor="text1"/>
          <w:lang w:val="uk-UA"/>
        </w:rPr>
        <w:t>;</w:t>
      </w:r>
    </w:p>
    <w:p w:rsidR="001D753F" w:rsidRDefault="001D753F" w:rsidP="001D753F">
      <w:pPr>
        <w:widowControl w:val="0"/>
        <w:ind w:firstLine="709"/>
        <w:jc w:val="both"/>
        <w:rPr>
          <w:color w:val="000000" w:themeColor="text1"/>
          <w:lang w:val="uk-UA" w:eastAsia="uk-UA"/>
        </w:rPr>
      </w:pPr>
      <w:r>
        <w:rPr>
          <w:color w:val="000000" w:themeColor="text1"/>
          <w:lang w:val="uk-UA"/>
        </w:rPr>
        <w:t>• розуміння місця і ролі організації наукової роботи як наукової системи та навчальної дисципліни в підготовці фахівців і їх значення для подальшого розвитку сучасної наукової і освітньої сфери України, підвищення рівня історичної свідомості громадян;</w:t>
      </w:r>
    </w:p>
    <w:p w:rsidR="001D753F" w:rsidRDefault="001D753F" w:rsidP="001D753F">
      <w:pPr>
        <w:widowControl w:val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t xml:space="preserve">• </w:t>
      </w:r>
      <w:r>
        <w:rPr>
          <w:color w:val="000000" w:themeColor="text1"/>
          <w:lang w:val="uk-UA"/>
        </w:rPr>
        <w:t>здатність глибоких обґрунтованих знань методики організації і проведення наукових досліджень;</w:t>
      </w:r>
    </w:p>
    <w:p w:rsidR="001D753F" w:rsidRDefault="001D753F" w:rsidP="001D753F">
      <w:pPr>
        <w:widowControl w:val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t xml:space="preserve">• </w:t>
      </w:r>
      <w:r>
        <w:rPr>
          <w:color w:val="000000" w:themeColor="text1"/>
          <w:lang w:val="uk-UA"/>
        </w:rPr>
        <w:t>уміння вести пошук джерел, правильно робити запити, потрібні записи з документів, класифікувати архівні джерела;</w:t>
      </w:r>
    </w:p>
    <w:p w:rsidR="001D753F" w:rsidRDefault="001D753F" w:rsidP="001D753F">
      <w:pPr>
        <w:widowControl w:val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t xml:space="preserve">• </w:t>
      </w:r>
      <w:r>
        <w:rPr>
          <w:color w:val="000000" w:themeColor="text1"/>
          <w:lang w:val="uk-UA"/>
        </w:rPr>
        <w:t>здатність вести пошук і опрацьовувати необхідну наукову літератури для проведення результативного наукового дослідження з обраної тематики;</w:t>
      </w:r>
    </w:p>
    <w:p w:rsidR="001D753F" w:rsidRDefault="001D753F" w:rsidP="001D753F">
      <w:pPr>
        <w:widowControl w:val="0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</w:rPr>
        <w:t xml:space="preserve">• </w:t>
      </w:r>
      <w:r>
        <w:rPr>
          <w:color w:val="000000" w:themeColor="text1"/>
          <w:lang w:val="uk-UA"/>
        </w:rPr>
        <w:t>готовність розширювати і поглиблювати володіння науково-термінологічним апаратом, категоріями та поняттями;</w:t>
      </w:r>
    </w:p>
    <w:p w:rsidR="001D753F" w:rsidRDefault="001D753F" w:rsidP="001D753F">
      <w:pPr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• здатність до самовдосконалення у професійній сфері протягом життя, відповідальність за навчання інших при проведенні наукових досліджень з обраної галузі знань.</w:t>
      </w:r>
    </w:p>
    <w:p w:rsidR="001D753F" w:rsidRPr="0003532C" w:rsidRDefault="001D753F" w:rsidP="001D753F">
      <w:pPr>
        <w:ind w:firstLine="709"/>
        <w:jc w:val="both"/>
        <w:rPr>
          <w:color w:val="000000" w:themeColor="text1"/>
          <w:lang w:val="uk-UA"/>
        </w:rPr>
      </w:pPr>
      <w:r w:rsidRPr="0003532C">
        <w:rPr>
          <w:i/>
          <w:color w:val="000000" w:themeColor="text1"/>
          <w:lang w:val="uk-UA"/>
        </w:rPr>
        <w:t>Прогнозовані результати вивчення навчального курсу</w:t>
      </w:r>
      <w:r w:rsidRPr="0003532C">
        <w:rPr>
          <w:color w:val="000000" w:themeColor="text1"/>
          <w:lang w:val="uk-UA"/>
        </w:rPr>
        <w:t>:</w:t>
      </w:r>
    </w:p>
    <w:p w:rsidR="001D753F" w:rsidRDefault="001D753F" w:rsidP="001D753F">
      <w:pPr>
        <w:ind w:firstLine="709"/>
        <w:jc w:val="both"/>
        <w:rPr>
          <w:color w:val="FF0000"/>
          <w:lang w:val="uk-UA"/>
        </w:rPr>
      </w:pPr>
      <w:r w:rsidRPr="007B611D">
        <w:rPr>
          <w:color w:val="000000" w:themeColor="text1"/>
          <w:lang w:val="uk-UA"/>
        </w:rPr>
        <w:t xml:space="preserve">• </w:t>
      </w:r>
      <w:r>
        <w:rPr>
          <w:color w:val="000000" w:themeColor="text1"/>
          <w:lang w:val="uk-UA"/>
        </w:rPr>
        <w:t>знання основних теоретичних концепцій вітчизняної історичної науки;</w:t>
      </w:r>
    </w:p>
    <w:p w:rsidR="001D753F" w:rsidRDefault="001D753F" w:rsidP="001D753F">
      <w:pPr>
        <w:ind w:firstLine="709"/>
        <w:jc w:val="both"/>
        <w:rPr>
          <w:color w:val="000000" w:themeColor="text1"/>
          <w:lang w:val="uk-UA"/>
        </w:rPr>
      </w:pPr>
      <w:r w:rsidRPr="007B611D">
        <w:rPr>
          <w:color w:val="000000" w:themeColor="text1"/>
          <w:lang w:val="uk-UA"/>
        </w:rPr>
        <w:t xml:space="preserve">• </w:t>
      </w:r>
      <w:r>
        <w:rPr>
          <w:color w:val="000000" w:themeColor="text1"/>
          <w:lang w:val="uk-UA"/>
        </w:rPr>
        <w:t>знання кращих зразків світової історіографії на сучасному етапі та можливості їх застосування для вивчення і наукової реконструкції минулого;</w:t>
      </w:r>
    </w:p>
    <w:p w:rsidR="001D753F" w:rsidRPr="00EF7DE7" w:rsidRDefault="001D753F" w:rsidP="001D753F">
      <w:pPr>
        <w:ind w:firstLine="709"/>
        <w:jc w:val="both"/>
        <w:rPr>
          <w:lang w:val="uk-UA"/>
        </w:rPr>
      </w:pPr>
      <w:r w:rsidRPr="007B611D">
        <w:rPr>
          <w:color w:val="000000" w:themeColor="text1"/>
          <w:lang w:val="uk-UA"/>
        </w:rPr>
        <w:t xml:space="preserve">• </w:t>
      </w:r>
      <w:r>
        <w:rPr>
          <w:color w:val="000000" w:themeColor="text1"/>
          <w:lang w:val="uk-UA"/>
        </w:rPr>
        <w:t xml:space="preserve">знання </w:t>
      </w:r>
      <w:r w:rsidRPr="00EF7DE7">
        <w:rPr>
          <w:lang w:val="uk-UA"/>
        </w:rPr>
        <w:t>головн</w:t>
      </w:r>
      <w:r>
        <w:rPr>
          <w:lang w:val="uk-UA"/>
        </w:rPr>
        <w:t>их</w:t>
      </w:r>
      <w:r w:rsidRPr="00EF7DE7">
        <w:rPr>
          <w:lang w:val="uk-UA"/>
        </w:rPr>
        <w:t xml:space="preserve"> складов</w:t>
      </w:r>
      <w:r>
        <w:rPr>
          <w:lang w:val="uk-UA"/>
        </w:rPr>
        <w:t>их</w:t>
      </w:r>
      <w:r w:rsidRPr="00EF7DE7">
        <w:rPr>
          <w:lang w:val="uk-UA"/>
        </w:rPr>
        <w:t xml:space="preserve"> теоретичного та методологічного інструментарію науково-дослідної роботи історика;</w:t>
      </w:r>
    </w:p>
    <w:p w:rsidR="001D753F" w:rsidRPr="00EF7DE7" w:rsidRDefault="001D753F" w:rsidP="001D753F">
      <w:pPr>
        <w:ind w:firstLine="709"/>
        <w:jc w:val="both"/>
        <w:rPr>
          <w:lang w:val="uk-UA"/>
        </w:rPr>
      </w:pPr>
      <w:r w:rsidRPr="007B611D">
        <w:rPr>
          <w:color w:val="000000" w:themeColor="text1"/>
          <w:lang w:val="uk-UA"/>
        </w:rPr>
        <w:t xml:space="preserve">• </w:t>
      </w:r>
      <w:r>
        <w:rPr>
          <w:color w:val="000000" w:themeColor="text1"/>
          <w:lang w:val="uk-UA"/>
        </w:rPr>
        <w:t xml:space="preserve">знання </w:t>
      </w:r>
      <w:r w:rsidRPr="00EF7DE7">
        <w:rPr>
          <w:lang w:val="uk-UA"/>
        </w:rPr>
        <w:t>найважливіш</w:t>
      </w:r>
      <w:r>
        <w:rPr>
          <w:lang w:val="uk-UA"/>
        </w:rPr>
        <w:t>их</w:t>
      </w:r>
      <w:r w:rsidRPr="00EF7DE7">
        <w:rPr>
          <w:lang w:val="uk-UA"/>
        </w:rPr>
        <w:t xml:space="preserve"> тенденці</w:t>
      </w:r>
      <w:r>
        <w:rPr>
          <w:lang w:val="uk-UA"/>
        </w:rPr>
        <w:t>й</w:t>
      </w:r>
      <w:r w:rsidR="00F0552B">
        <w:rPr>
          <w:lang w:val="uk-UA"/>
        </w:rPr>
        <w:t xml:space="preserve"> </w:t>
      </w:r>
      <w:r>
        <w:rPr>
          <w:lang w:val="uk-UA"/>
        </w:rPr>
        <w:t>у</w:t>
      </w:r>
      <w:r w:rsidRPr="00EF7DE7">
        <w:rPr>
          <w:lang w:val="uk-UA"/>
        </w:rPr>
        <w:t xml:space="preserve"> сучасних теоретичних дискурсах вітчизняної та світової історичної науки;</w:t>
      </w:r>
    </w:p>
    <w:p w:rsidR="001D753F" w:rsidRPr="00EF7DE7" w:rsidRDefault="001D753F" w:rsidP="001D753F">
      <w:pPr>
        <w:ind w:firstLine="709"/>
        <w:jc w:val="both"/>
        <w:rPr>
          <w:lang w:val="uk-UA"/>
        </w:rPr>
      </w:pPr>
      <w:r w:rsidRPr="007B611D">
        <w:rPr>
          <w:color w:val="000000" w:themeColor="text1"/>
          <w:lang w:val="uk-UA"/>
        </w:rPr>
        <w:t xml:space="preserve">• </w:t>
      </w:r>
      <w:r>
        <w:rPr>
          <w:color w:val="000000" w:themeColor="text1"/>
          <w:lang w:val="uk-UA"/>
        </w:rPr>
        <w:t xml:space="preserve">знання </w:t>
      </w:r>
      <w:r w:rsidRPr="00EF7DE7">
        <w:rPr>
          <w:lang w:val="uk-UA"/>
        </w:rPr>
        <w:t>пізнавальн</w:t>
      </w:r>
      <w:r>
        <w:rPr>
          <w:lang w:val="uk-UA"/>
        </w:rPr>
        <w:t>их</w:t>
      </w:r>
      <w:r w:rsidRPr="00EF7DE7">
        <w:rPr>
          <w:lang w:val="uk-UA"/>
        </w:rPr>
        <w:t xml:space="preserve"> можливост</w:t>
      </w:r>
      <w:r>
        <w:rPr>
          <w:lang w:val="uk-UA"/>
        </w:rPr>
        <w:t>ей</w:t>
      </w:r>
      <w:r w:rsidRPr="00EF7DE7">
        <w:rPr>
          <w:lang w:val="uk-UA"/>
        </w:rPr>
        <w:t xml:space="preserve"> культурно-історичної антропології, мікроісторії, історії повсякденності, соціальної історії, тендерної історії, усної історії, психологічної історії та інших наукових напрямків;</w:t>
      </w:r>
    </w:p>
    <w:p w:rsidR="001D753F" w:rsidRDefault="001D753F" w:rsidP="001D753F">
      <w:pPr>
        <w:ind w:firstLine="709"/>
        <w:jc w:val="both"/>
        <w:rPr>
          <w:color w:val="000000" w:themeColor="text1"/>
          <w:lang w:val="uk-UA"/>
        </w:rPr>
      </w:pPr>
      <w:r w:rsidRPr="007B611D">
        <w:rPr>
          <w:color w:val="000000" w:themeColor="text1"/>
          <w:lang w:val="uk-UA"/>
        </w:rPr>
        <w:t xml:space="preserve">• </w:t>
      </w:r>
      <w:r>
        <w:rPr>
          <w:color w:val="000000" w:themeColor="text1"/>
          <w:lang w:val="uk-UA"/>
        </w:rPr>
        <w:t xml:space="preserve">знання </w:t>
      </w:r>
      <w:r w:rsidRPr="00EF7DE7">
        <w:rPr>
          <w:lang w:val="uk-UA"/>
        </w:rPr>
        <w:t>основоположн</w:t>
      </w:r>
      <w:r>
        <w:rPr>
          <w:lang w:val="uk-UA"/>
        </w:rPr>
        <w:t>их</w:t>
      </w:r>
      <w:r w:rsidRPr="00EF7DE7">
        <w:rPr>
          <w:lang w:val="uk-UA"/>
        </w:rPr>
        <w:t xml:space="preserve"> метод</w:t>
      </w:r>
      <w:r>
        <w:rPr>
          <w:lang w:val="uk-UA"/>
        </w:rPr>
        <w:t>ів</w:t>
      </w:r>
      <w:r w:rsidRPr="00EF7DE7">
        <w:rPr>
          <w:lang w:val="uk-UA"/>
        </w:rPr>
        <w:t xml:space="preserve"> наукових досліджень з історії та археології;</w:t>
      </w:r>
    </w:p>
    <w:p w:rsidR="001D753F" w:rsidRPr="00850CA0" w:rsidRDefault="001D753F" w:rsidP="001D753F">
      <w:pPr>
        <w:autoSpaceDE w:val="0"/>
        <w:ind w:firstLine="709"/>
        <w:jc w:val="both"/>
        <w:rPr>
          <w:lang w:val="uk-UA"/>
        </w:rPr>
      </w:pPr>
      <w:r w:rsidRPr="00850CA0">
        <w:rPr>
          <w:color w:val="000000" w:themeColor="text1"/>
          <w:lang w:val="uk-UA"/>
        </w:rPr>
        <w:t>• у</w:t>
      </w:r>
      <w:r w:rsidRPr="00850CA0">
        <w:rPr>
          <w:rStyle w:val="115pt"/>
          <w:b w:val="0"/>
          <w:bCs w:val="0"/>
          <w:color w:val="000000" w:themeColor="text1"/>
        </w:rPr>
        <w:t xml:space="preserve">міння </w:t>
      </w:r>
      <w:r w:rsidRPr="00850CA0">
        <w:rPr>
          <w:lang w:val="uk-UA"/>
        </w:rPr>
        <w:t>обирати тему дослідження на основі актуальності, ступеня вивчення, теоретичного та практичного значення, а також відповідно до сучасних академічних міжнародних стандартів;</w:t>
      </w:r>
    </w:p>
    <w:p w:rsidR="001D753F" w:rsidRPr="00850CA0" w:rsidRDefault="001D753F" w:rsidP="001D753F">
      <w:pPr>
        <w:ind w:firstLine="709"/>
        <w:jc w:val="both"/>
        <w:rPr>
          <w:rStyle w:val="115pt"/>
          <w:color w:val="000000" w:themeColor="text1"/>
        </w:rPr>
      </w:pPr>
      <w:r w:rsidRPr="00850CA0">
        <w:rPr>
          <w:color w:val="000000" w:themeColor="text1"/>
          <w:lang w:val="uk-UA"/>
        </w:rPr>
        <w:t>• у</w:t>
      </w:r>
      <w:r w:rsidRPr="00850CA0">
        <w:rPr>
          <w:rStyle w:val="115pt"/>
          <w:b w:val="0"/>
          <w:bCs w:val="0"/>
          <w:color w:val="000000" w:themeColor="text1"/>
        </w:rPr>
        <w:t xml:space="preserve">міння </w:t>
      </w:r>
      <w:r w:rsidRPr="00850CA0">
        <w:rPr>
          <w:lang w:val="uk-UA"/>
        </w:rPr>
        <w:t>проводити аксіологічний аналіз власних та інших наукових праць;</w:t>
      </w:r>
    </w:p>
    <w:p w:rsidR="001D753F" w:rsidRPr="00850CA0" w:rsidRDefault="001D753F" w:rsidP="001D753F">
      <w:pPr>
        <w:autoSpaceDE w:val="0"/>
        <w:ind w:firstLine="709"/>
        <w:jc w:val="both"/>
        <w:rPr>
          <w:lang w:val="uk-UA"/>
        </w:rPr>
      </w:pPr>
      <w:r w:rsidRPr="00850CA0">
        <w:rPr>
          <w:color w:val="000000" w:themeColor="text1"/>
          <w:lang w:val="uk-UA"/>
        </w:rPr>
        <w:t>• у</w:t>
      </w:r>
      <w:r w:rsidRPr="00850CA0">
        <w:rPr>
          <w:rStyle w:val="115pt"/>
          <w:b w:val="0"/>
          <w:bCs w:val="0"/>
          <w:color w:val="000000" w:themeColor="text1"/>
        </w:rPr>
        <w:t xml:space="preserve">міння </w:t>
      </w:r>
      <w:r w:rsidRPr="00850CA0">
        <w:rPr>
          <w:lang w:val="uk-UA"/>
        </w:rPr>
        <w:t>кваліфіковано обґрунтовувати актуальність, формулювати об’єкт, предмет, мету, завдання, географічні межі і хронологічні рамки, методологічну основу, наукову новизну, теоретичне та практичне значення свого дослідження;</w:t>
      </w:r>
    </w:p>
    <w:p w:rsidR="001D753F" w:rsidRPr="00850CA0" w:rsidRDefault="001D753F" w:rsidP="001D753F">
      <w:pPr>
        <w:ind w:firstLine="709"/>
        <w:jc w:val="both"/>
        <w:rPr>
          <w:lang w:val="uk-UA"/>
        </w:rPr>
      </w:pPr>
      <w:r w:rsidRPr="00850CA0">
        <w:rPr>
          <w:color w:val="000000" w:themeColor="text1"/>
          <w:lang w:val="uk-UA"/>
        </w:rPr>
        <w:t>• у</w:t>
      </w:r>
      <w:r w:rsidRPr="00850CA0">
        <w:rPr>
          <w:rStyle w:val="115pt"/>
          <w:b w:val="0"/>
          <w:bCs w:val="0"/>
          <w:color w:val="000000" w:themeColor="text1"/>
        </w:rPr>
        <w:t xml:space="preserve">міння </w:t>
      </w:r>
      <w:r w:rsidRPr="00850CA0">
        <w:rPr>
          <w:lang w:val="uk-UA"/>
        </w:rPr>
        <w:t xml:space="preserve">застосовувати набуті знання про теоретичні підходи, принципи, методи і прийоми пізнання в науково-дослідній діяльності в процесі підготовки дисертації та подальшій науковій роботі; </w:t>
      </w:r>
    </w:p>
    <w:p w:rsidR="001D753F" w:rsidRPr="00850CA0" w:rsidRDefault="001D753F" w:rsidP="001D753F">
      <w:pPr>
        <w:ind w:firstLine="709"/>
        <w:rPr>
          <w:rStyle w:val="115pt"/>
          <w:color w:val="000000" w:themeColor="text1"/>
        </w:rPr>
      </w:pPr>
      <w:r w:rsidRPr="00850CA0">
        <w:rPr>
          <w:color w:val="000000" w:themeColor="text1"/>
          <w:lang w:val="uk-UA"/>
        </w:rPr>
        <w:t>• у</w:t>
      </w:r>
      <w:r w:rsidRPr="00850CA0">
        <w:rPr>
          <w:rStyle w:val="115pt"/>
          <w:b w:val="0"/>
          <w:bCs w:val="0"/>
          <w:color w:val="000000" w:themeColor="text1"/>
        </w:rPr>
        <w:t xml:space="preserve">міння </w:t>
      </w:r>
      <w:r w:rsidRPr="00850CA0">
        <w:rPr>
          <w:lang w:val="uk-UA"/>
        </w:rPr>
        <w:t>формувати змістову частину, висновки і теоретичні обґрунтування дисертаційного дослідження;</w:t>
      </w:r>
    </w:p>
    <w:p w:rsidR="001D753F" w:rsidRPr="00850CA0" w:rsidRDefault="001D753F" w:rsidP="001D753F">
      <w:pPr>
        <w:ind w:firstLine="709"/>
        <w:jc w:val="both"/>
        <w:rPr>
          <w:b/>
          <w:bCs/>
          <w:color w:val="000000" w:themeColor="text1"/>
          <w:lang w:val="uk-UA"/>
        </w:rPr>
      </w:pPr>
      <w:r w:rsidRPr="00850CA0">
        <w:rPr>
          <w:b/>
          <w:bCs/>
          <w:color w:val="000000" w:themeColor="text1"/>
          <w:lang w:val="uk-UA"/>
        </w:rPr>
        <w:t xml:space="preserve">• </w:t>
      </w:r>
      <w:r w:rsidRPr="00850CA0">
        <w:rPr>
          <w:color w:val="000000" w:themeColor="text1"/>
          <w:lang w:val="uk-UA"/>
        </w:rPr>
        <w:t>у</w:t>
      </w:r>
      <w:r w:rsidRPr="00850CA0">
        <w:rPr>
          <w:rStyle w:val="115pt"/>
          <w:b w:val="0"/>
          <w:bCs w:val="0"/>
          <w:color w:val="000000" w:themeColor="text1"/>
        </w:rPr>
        <w:t>міння обирати та застосовувати оптимальні методи відповідно до тематики дослідження та вироблення власної методики підготовки та виконання наукових проектів;</w:t>
      </w:r>
    </w:p>
    <w:p w:rsidR="001D753F" w:rsidRPr="00850CA0" w:rsidRDefault="001D753F" w:rsidP="001D753F">
      <w:pPr>
        <w:ind w:firstLine="709"/>
        <w:jc w:val="both"/>
        <w:rPr>
          <w:b/>
          <w:bCs/>
          <w:color w:val="000000" w:themeColor="text1"/>
          <w:lang w:val="uk-UA"/>
        </w:rPr>
      </w:pPr>
      <w:r w:rsidRPr="00850CA0">
        <w:rPr>
          <w:b/>
          <w:bCs/>
          <w:color w:val="000000" w:themeColor="text1"/>
          <w:lang w:val="uk-UA"/>
        </w:rPr>
        <w:t xml:space="preserve">• </w:t>
      </w:r>
      <w:r w:rsidRPr="00850CA0">
        <w:rPr>
          <w:color w:val="000000" w:themeColor="text1"/>
          <w:lang w:val="uk-UA"/>
        </w:rPr>
        <w:t>у</w:t>
      </w:r>
      <w:r w:rsidRPr="00850CA0">
        <w:rPr>
          <w:rStyle w:val="115pt"/>
          <w:b w:val="0"/>
          <w:bCs w:val="0"/>
          <w:color w:val="000000" w:themeColor="text1"/>
        </w:rPr>
        <w:t>міння проводити бібліографічний пошук та аналіз наукової літератури на основі залучення сучасних інформаційних технологій, формувати цілі і завдання дисертаційного дослідження, складати джерельно-історіографічне обґрунтування дослідницької роботи, підбирати необхідний комплекс підходів, принципів і методів дослідження, оптимізувати їх застосування, виходячи із завдань конкретного дослідження;</w:t>
      </w:r>
    </w:p>
    <w:p w:rsidR="001D753F" w:rsidRPr="00850CA0" w:rsidRDefault="001D753F" w:rsidP="001D753F">
      <w:pPr>
        <w:ind w:firstLine="709"/>
        <w:jc w:val="both"/>
        <w:rPr>
          <w:lang w:val="uk-UA"/>
        </w:rPr>
      </w:pPr>
      <w:r w:rsidRPr="00850CA0">
        <w:rPr>
          <w:color w:val="000000" w:themeColor="text1"/>
          <w:lang w:val="uk-UA"/>
        </w:rPr>
        <w:t>• у</w:t>
      </w:r>
      <w:r w:rsidRPr="00850CA0">
        <w:rPr>
          <w:rStyle w:val="115pt"/>
          <w:b w:val="0"/>
          <w:bCs w:val="0"/>
          <w:color w:val="000000" w:themeColor="text1"/>
        </w:rPr>
        <w:t xml:space="preserve">міння </w:t>
      </w:r>
      <w:r w:rsidRPr="00850CA0">
        <w:rPr>
          <w:lang w:val="uk-UA"/>
        </w:rPr>
        <w:t xml:space="preserve">правильно визначати об’єкт і предмет наукового дослідження, формулювати проблеми, відшуковувати факти, вибудовувати гіпотези та їх докази; </w:t>
      </w:r>
    </w:p>
    <w:p w:rsidR="001D753F" w:rsidRPr="00850CA0" w:rsidRDefault="001D753F" w:rsidP="001D753F">
      <w:pPr>
        <w:ind w:firstLine="709"/>
        <w:jc w:val="both"/>
        <w:rPr>
          <w:color w:val="FF0000"/>
          <w:lang w:val="uk-UA"/>
        </w:rPr>
      </w:pPr>
      <w:r w:rsidRPr="00850CA0">
        <w:rPr>
          <w:color w:val="000000" w:themeColor="text1"/>
          <w:lang w:val="uk-UA"/>
        </w:rPr>
        <w:lastRenderedPageBreak/>
        <w:t>• у</w:t>
      </w:r>
      <w:r w:rsidRPr="00850CA0">
        <w:rPr>
          <w:rStyle w:val="115pt"/>
          <w:b w:val="0"/>
          <w:bCs w:val="0"/>
          <w:color w:val="000000" w:themeColor="text1"/>
        </w:rPr>
        <w:t>міння</w:t>
      </w:r>
      <w:r w:rsidR="00F0552B">
        <w:rPr>
          <w:rStyle w:val="115pt"/>
          <w:b w:val="0"/>
          <w:bCs w:val="0"/>
          <w:color w:val="000000" w:themeColor="text1"/>
        </w:rPr>
        <w:t xml:space="preserve"> </w:t>
      </w:r>
      <w:r w:rsidRPr="00850CA0">
        <w:rPr>
          <w:lang w:val="uk-UA"/>
        </w:rPr>
        <w:t>орієнтуватися в основних методологічних і світоглядних проблемах, які виникають в історичній науці на сучасному етапі її розвитку;</w:t>
      </w:r>
    </w:p>
    <w:p w:rsidR="001D753F" w:rsidRPr="00850CA0" w:rsidRDefault="001D753F" w:rsidP="001D753F">
      <w:pPr>
        <w:ind w:firstLine="709"/>
        <w:jc w:val="both"/>
        <w:rPr>
          <w:color w:val="000000" w:themeColor="text1"/>
          <w:lang w:val="uk-UA"/>
        </w:rPr>
      </w:pPr>
      <w:r w:rsidRPr="00850CA0">
        <w:rPr>
          <w:color w:val="000000" w:themeColor="text1"/>
          <w:lang w:val="uk-UA"/>
        </w:rPr>
        <w:t>• у</w:t>
      </w:r>
      <w:r w:rsidRPr="00850CA0">
        <w:rPr>
          <w:rStyle w:val="115pt"/>
          <w:b w:val="0"/>
          <w:bCs w:val="0"/>
          <w:color w:val="000000" w:themeColor="text1"/>
        </w:rPr>
        <w:t>міння</w:t>
      </w:r>
      <w:r w:rsidR="00F0552B">
        <w:rPr>
          <w:rStyle w:val="115pt"/>
          <w:b w:val="0"/>
          <w:bCs w:val="0"/>
          <w:color w:val="000000" w:themeColor="text1"/>
        </w:rPr>
        <w:t xml:space="preserve"> </w:t>
      </w:r>
      <w:r w:rsidRPr="00850CA0">
        <w:rPr>
          <w:color w:val="000000" w:themeColor="text1"/>
          <w:lang w:val="uk-UA"/>
        </w:rPr>
        <w:t>застосовувати знання сутності, принципів, методів, особливостей наукового пізнання у дослідницькій діяльності;</w:t>
      </w:r>
    </w:p>
    <w:p w:rsidR="001D753F" w:rsidRPr="00850CA0" w:rsidRDefault="001D753F" w:rsidP="001D753F">
      <w:pPr>
        <w:ind w:firstLine="709"/>
        <w:jc w:val="both"/>
        <w:rPr>
          <w:color w:val="000000" w:themeColor="text1"/>
          <w:lang w:val="uk-UA"/>
        </w:rPr>
      </w:pPr>
      <w:r w:rsidRPr="00850CA0">
        <w:rPr>
          <w:color w:val="000000" w:themeColor="text1"/>
          <w:lang w:val="uk-UA"/>
        </w:rPr>
        <w:t>• уміння вибудовувати аналітичну структуру власного к</w:t>
      </w:r>
      <w:r w:rsidRPr="00850CA0">
        <w:rPr>
          <w:rFonts w:eastAsiaTheme="minorHAnsi"/>
          <w:sz w:val="21"/>
          <w:szCs w:val="21"/>
          <w:lang w:val="uk-UA" w:eastAsia="en-US"/>
        </w:rPr>
        <w:t xml:space="preserve">онцептуального бачення досліджуваної проблеми і на її </w:t>
      </w:r>
      <w:r w:rsidRPr="00850CA0">
        <w:rPr>
          <w:rFonts w:eastAsiaTheme="minorHAnsi"/>
          <w:lang w:val="uk-UA" w:eastAsia="en-US"/>
        </w:rPr>
        <w:t>основі розробляти нові смисли та знання й створювати моделі їх організації і вивчення;</w:t>
      </w:r>
    </w:p>
    <w:p w:rsidR="001D753F" w:rsidRPr="0034700E" w:rsidRDefault="001D753F" w:rsidP="001D753F">
      <w:pPr>
        <w:ind w:firstLine="709"/>
        <w:jc w:val="both"/>
        <w:rPr>
          <w:b/>
          <w:bCs/>
          <w:color w:val="000000" w:themeColor="text1"/>
          <w:lang w:val="uk-UA"/>
        </w:rPr>
      </w:pPr>
      <w:r w:rsidRPr="00850CA0">
        <w:rPr>
          <w:color w:val="000000" w:themeColor="text1"/>
          <w:lang w:val="uk-UA"/>
        </w:rPr>
        <w:t xml:space="preserve">• </w:t>
      </w:r>
      <w:bookmarkStart w:id="4" w:name="_Hlk27763237"/>
      <w:r w:rsidRPr="00850CA0">
        <w:rPr>
          <w:color w:val="000000" w:themeColor="text1"/>
          <w:lang w:val="uk-UA"/>
        </w:rPr>
        <w:t>у</w:t>
      </w:r>
      <w:r w:rsidRPr="00850CA0">
        <w:rPr>
          <w:rStyle w:val="115pt"/>
          <w:b w:val="0"/>
          <w:bCs w:val="0"/>
          <w:color w:val="000000" w:themeColor="text1"/>
        </w:rPr>
        <w:t>міння обирати</w:t>
      </w:r>
      <w:r w:rsidRPr="0034700E">
        <w:rPr>
          <w:rStyle w:val="115pt"/>
          <w:b w:val="0"/>
          <w:bCs w:val="0"/>
          <w:color w:val="000000" w:themeColor="text1"/>
        </w:rPr>
        <w:t xml:space="preserve"> та застосовувати оптимальні методи відповідно до тематики дисертаційного дослідження та вироблення власної методики підготовки та виконання наукового проекту</w:t>
      </w:r>
      <w:bookmarkEnd w:id="4"/>
      <w:r w:rsidRPr="0034700E">
        <w:rPr>
          <w:rStyle w:val="115pt"/>
          <w:b w:val="0"/>
          <w:bCs w:val="0"/>
          <w:color w:val="000000" w:themeColor="text1"/>
        </w:rPr>
        <w:t>;</w:t>
      </w:r>
    </w:p>
    <w:p w:rsidR="001D753F" w:rsidRPr="00607A47" w:rsidRDefault="001D753F" w:rsidP="001D753F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lang w:val="uk-UA"/>
        </w:rPr>
      </w:pPr>
      <w:r w:rsidRPr="00607A47">
        <w:rPr>
          <w:b/>
          <w:color w:val="000000" w:themeColor="text1"/>
          <w:lang w:val="uk-UA"/>
        </w:rPr>
        <w:t>•</w:t>
      </w:r>
      <w:r w:rsidRPr="00607A47">
        <w:rPr>
          <w:bCs/>
          <w:color w:val="000000" w:themeColor="text1"/>
          <w:lang w:val="uk-UA"/>
        </w:rPr>
        <w:t xml:space="preserve"> уміння </w:t>
      </w:r>
      <w:r w:rsidRPr="00607A47">
        <w:rPr>
          <w:rFonts w:eastAsiaTheme="minorHAnsi"/>
          <w:lang w:val="uk-UA" w:eastAsia="en-US"/>
        </w:rPr>
        <w:t xml:space="preserve">пристосовувати запозичені поняття та використовувати їх на конкретному історико-національному ґрунті, </w:t>
      </w:r>
      <w:r w:rsidRPr="00607A47">
        <w:rPr>
          <w:bCs/>
          <w:color w:val="000000" w:themeColor="text1"/>
          <w:lang w:val="uk-UA"/>
        </w:rPr>
        <w:t>співвідносити н</w:t>
      </w:r>
      <w:r w:rsidRPr="00607A47">
        <w:rPr>
          <w:rFonts w:eastAsiaTheme="minorHAnsi"/>
          <w:lang w:val="uk-UA" w:eastAsia="en-US"/>
        </w:rPr>
        <w:t>ову інформацію з існуючою джерельною базою, завдяки чому створювати нові смисли;</w:t>
      </w:r>
    </w:p>
    <w:p w:rsidR="001D753F" w:rsidRDefault="001D753F" w:rsidP="001D753F">
      <w:pPr>
        <w:spacing w:after="160"/>
        <w:ind w:firstLine="709"/>
        <w:jc w:val="both"/>
        <w:rPr>
          <w:lang w:val="uk-UA"/>
        </w:rPr>
      </w:pPr>
      <w:r w:rsidRPr="00607A47">
        <w:rPr>
          <w:b/>
          <w:color w:val="000000" w:themeColor="text1"/>
          <w:lang w:val="uk-UA"/>
        </w:rPr>
        <w:t xml:space="preserve">• </w:t>
      </w:r>
      <w:r w:rsidRPr="00607A47">
        <w:rPr>
          <w:lang w:val="uk-UA"/>
        </w:rPr>
        <w:t>формування методологічної і наукової культури, академічної доброчесності, гнучкого сприйняття наукових текстів, участі в дискусіях з методології, ефективного застосування отриманих знань у науково-дослідній</w:t>
      </w:r>
      <w:r w:rsidRPr="008A5610">
        <w:rPr>
          <w:lang w:val="uk-UA"/>
        </w:rPr>
        <w:t xml:space="preserve"> р</w:t>
      </w:r>
      <w:r>
        <w:rPr>
          <w:lang w:val="uk-UA"/>
        </w:rPr>
        <w:t>о</w:t>
      </w:r>
      <w:r w:rsidRPr="008A5610">
        <w:rPr>
          <w:lang w:val="uk-UA"/>
        </w:rPr>
        <w:t>бот</w:t>
      </w:r>
      <w:r>
        <w:rPr>
          <w:lang w:val="uk-UA"/>
        </w:rPr>
        <w:t>і</w:t>
      </w:r>
      <w:r w:rsidRPr="008A5610">
        <w:rPr>
          <w:lang w:val="uk-UA"/>
        </w:rPr>
        <w:t>.</w:t>
      </w:r>
    </w:p>
    <w:p w:rsidR="0062155D" w:rsidRDefault="0062155D" w:rsidP="0062155D">
      <w:pPr>
        <w:ind w:firstLine="709"/>
        <w:jc w:val="both"/>
        <w:rPr>
          <w:bCs/>
          <w:color w:val="000000" w:themeColor="text1"/>
          <w:lang w:val="uk-UA"/>
        </w:rPr>
      </w:pPr>
      <w:bookmarkStart w:id="5" w:name="_Hlk39602930"/>
      <w:r>
        <w:rPr>
          <w:b/>
          <w:color w:val="000000" w:themeColor="text1"/>
          <w:lang w:val="uk-UA"/>
        </w:rPr>
        <w:t>5. Форма семестрового контролю</w:t>
      </w:r>
      <w:r w:rsidRPr="00094433">
        <w:rPr>
          <w:b/>
          <w:color w:val="000000" w:themeColor="text1"/>
          <w:lang w:val="uk-UA"/>
        </w:rPr>
        <w:t xml:space="preserve"> навчальної дисципліни</w:t>
      </w:r>
      <w:r>
        <w:rPr>
          <w:bCs/>
          <w:color w:val="000000" w:themeColor="text1"/>
          <w:lang w:val="uk-UA"/>
        </w:rPr>
        <w:t>.</w:t>
      </w:r>
    </w:p>
    <w:p w:rsidR="0062155D" w:rsidRPr="00006A85" w:rsidRDefault="00006A85" w:rsidP="001D753F">
      <w:pPr>
        <w:spacing w:after="160"/>
        <w:ind w:firstLine="709"/>
        <w:jc w:val="both"/>
        <w:rPr>
          <w:b/>
          <w:color w:val="000000"/>
          <w:lang w:val="uk-UA"/>
        </w:rPr>
      </w:pPr>
      <w:r>
        <w:rPr>
          <w:bCs/>
          <w:color w:val="000000"/>
          <w:lang w:val="uk-UA"/>
        </w:rPr>
        <w:t>Вивчення дисципліни проходить у</w:t>
      </w:r>
      <w:r w:rsidR="0062155D" w:rsidRPr="0062155D">
        <w:rPr>
          <w:bCs/>
          <w:color w:val="000000"/>
          <w:lang w:val="uk-UA"/>
        </w:rPr>
        <w:t xml:space="preserve"> першому с</w:t>
      </w:r>
      <w:r w:rsidR="00F0552B">
        <w:rPr>
          <w:bCs/>
          <w:color w:val="000000" w:themeColor="text1"/>
          <w:lang w:val="uk-UA"/>
        </w:rPr>
        <w:t>еместр</w:t>
      </w:r>
      <w:r>
        <w:rPr>
          <w:bCs/>
          <w:color w:val="000000" w:themeColor="text1"/>
          <w:lang w:val="uk-UA"/>
        </w:rPr>
        <w:t xml:space="preserve">і </w:t>
      </w:r>
      <w:r w:rsidRPr="00006A85">
        <w:rPr>
          <w:b/>
          <w:color w:val="000000" w:themeColor="text1"/>
          <w:lang w:val="uk-UA"/>
        </w:rPr>
        <w:t>завершується складанням екзамену.</w:t>
      </w:r>
    </w:p>
    <w:p w:rsidR="00361633" w:rsidRDefault="00006A85" w:rsidP="00361633">
      <w:pPr>
        <w:ind w:firstLine="709"/>
        <w:jc w:val="both"/>
        <w:rPr>
          <w:lang w:val="uk-UA"/>
        </w:rPr>
      </w:pPr>
      <w:r w:rsidRPr="00006A85">
        <w:rPr>
          <w:b/>
          <w:bCs/>
          <w:lang w:val="uk-UA"/>
        </w:rPr>
        <w:t>6. Інформація про викладача</w:t>
      </w:r>
      <w:r>
        <w:rPr>
          <w:lang w:val="uk-UA"/>
        </w:rPr>
        <w:t xml:space="preserve">. </w:t>
      </w:r>
      <w:bookmarkEnd w:id="5"/>
      <w:r w:rsidR="00361633">
        <w:rPr>
          <w:lang w:val="uk-UA"/>
        </w:rPr>
        <w:t xml:space="preserve">Навчальну дисципліну передбачає викладати </w:t>
      </w:r>
      <w:r w:rsidR="00361633" w:rsidRPr="00347759">
        <w:rPr>
          <w:b/>
          <w:bCs/>
          <w:lang w:val="uk-UA"/>
        </w:rPr>
        <w:t>Філінюк Анатолій Григорович</w:t>
      </w:r>
      <w:r w:rsidR="00361633">
        <w:rPr>
          <w:lang w:val="uk-UA"/>
        </w:rPr>
        <w:t xml:space="preserve"> – гарант освітньо-наукової програми, завідувач кафедри історії України, доктор історичних наук, професор, академік Національної академії наук вищої освіти України, заслужений діяч науки і техніки України.</w:t>
      </w:r>
    </w:p>
    <w:p w:rsidR="00006A85" w:rsidRPr="007829FE" w:rsidRDefault="00006A85" w:rsidP="00361633">
      <w:pPr>
        <w:ind w:firstLine="709"/>
        <w:jc w:val="both"/>
        <w:rPr>
          <w:b/>
          <w:bCs/>
          <w:color w:val="000000" w:themeColor="text1"/>
          <w:lang w:val="uk-UA"/>
        </w:rPr>
      </w:pPr>
      <w:bookmarkStart w:id="6" w:name="_Hlk39603040"/>
      <w:r w:rsidRPr="00006A85">
        <w:rPr>
          <w:b/>
          <w:bCs/>
          <w:lang w:val="uk-UA"/>
        </w:rPr>
        <w:t>7. Література</w:t>
      </w:r>
    </w:p>
    <w:bookmarkEnd w:id="6"/>
    <w:p w:rsidR="00780299" w:rsidRPr="007829FE" w:rsidRDefault="00780299" w:rsidP="0078029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7829FE">
        <w:rPr>
          <w:rFonts w:ascii="Times New Roman" w:hAnsi="Times New Roman" w:cs="Times New Roman"/>
          <w:lang w:val="uk-UA"/>
        </w:rPr>
        <w:t>1. Закон України «</w:t>
      </w:r>
      <w:r w:rsidRPr="007829FE">
        <w:rPr>
          <w:rFonts w:ascii="Times New Roman" w:hAnsi="Times New Roman" w:cs="Times New Roman"/>
          <w:color w:val="333333"/>
          <w:lang w:val="uk-UA"/>
        </w:rPr>
        <w:t>Про внесення змін до деяких законодавчих актів України щодо вдосконалення освітньої діяльності у сфері вищої освіти» від 18 грудня 2019 р.</w:t>
      </w:r>
      <w:r w:rsidRPr="007829FE">
        <w:rPr>
          <w:rFonts w:ascii="Times New Roman" w:hAnsi="Times New Roman" w:cs="Times New Roman"/>
          <w:lang w:val="uk-UA"/>
        </w:rPr>
        <w:t xml:space="preserve"> // </w:t>
      </w:r>
      <w:r w:rsidRPr="007829FE">
        <w:rPr>
          <w:rFonts w:ascii="Times New Roman" w:hAnsi="Times New Roman" w:cs="Times New Roman"/>
          <w:i/>
          <w:iCs/>
          <w:lang w:val="en-US"/>
        </w:rPr>
        <w:t>URL</w:t>
      </w:r>
      <w:r w:rsidRPr="007829FE">
        <w:rPr>
          <w:rFonts w:ascii="Times New Roman" w:hAnsi="Times New Roman" w:cs="Times New Roman"/>
          <w:i/>
          <w:iCs/>
          <w:lang w:val="uk-UA"/>
        </w:rPr>
        <w:t xml:space="preserve"> : </w:t>
      </w:r>
      <w:hyperlink r:id="rId4" w:history="1">
        <w:r w:rsidRPr="007829FE">
          <w:rPr>
            <w:rStyle w:val="a5"/>
            <w:i/>
            <w:iCs/>
            <w:color w:val="000000" w:themeColor="text1"/>
          </w:rPr>
          <w:t>https</w:t>
        </w:r>
        <w:r w:rsidRPr="007829FE">
          <w:rPr>
            <w:rStyle w:val="a5"/>
            <w:i/>
            <w:iCs/>
            <w:color w:val="000000" w:themeColor="text1"/>
            <w:lang w:val="uk-UA"/>
          </w:rPr>
          <w:t>://</w:t>
        </w:r>
        <w:r w:rsidRPr="007829FE">
          <w:rPr>
            <w:rStyle w:val="a5"/>
            <w:i/>
            <w:iCs/>
            <w:color w:val="000000" w:themeColor="text1"/>
          </w:rPr>
          <w:t>zakon</w:t>
        </w:r>
        <w:r w:rsidRPr="007829FE">
          <w:rPr>
            <w:rStyle w:val="a5"/>
            <w:i/>
            <w:iCs/>
            <w:color w:val="000000" w:themeColor="text1"/>
            <w:lang w:val="uk-UA"/>
          </w:rPr>
          <w:t>.</w:t>
        </w:r>
        <w:r w:rsidRPr="007829FE">
          <w:rPr>
            <w:rStyle w:val="a5"/>
            <w:i/>
            <w:iCs/>
            <w:color w:val="000000" w:themeColor="text1"/>
          </w:rPr>
          <w:t>rada</w:t>
        </w:r>
        <w:r w:rsidRPr="007829FE">
          <w:rPr>
            <w:rStyle w:val="a5"/>
            <w:i/>
            <w:iCs/>
            <w:color w:val="000000" w:themeColor="text1"/>
            <w:lang w:val="uk-UA"/>
          </w:rPr>
          <w:t>.</w:t>
        </w:r>
        <w:r w:rsidRPr="007829FE">
          <w:rPr>
            <w:rStyle w:val="a5"/>
            <w:i/>
            <w:iCs/>
            <w:color w:val="000000" w:themeColor="text1"/>
          </w:rPr>
          <w:t>gov</w:t>
        </w:r>
        <w:r w:rsidRPr="007829FE">
          <w:rPr>
            <w:rStyle w:val="a5"/>
            <w:i/>
            <w:iCs/>
            <w:color w:val="000000" w:themeColor="text1"/>
            <w:lang w:val="uk-UA"/>
          </w:rPr>
          <w:t>.</w:t>
        </w:r>
        <w:r w:rsidRPr="007829FE">
          <w:rPr>
            <w:rStyle w:val="a5"/>
            <w:i/>
            <w:iCs/>
            <w:color w:val="000000" w:themeColor="text1"/>
          </w:rPr>
          <w:t>ua</w:t>
        </w:r>
        <w:r w:rsidRPr="007829FE">
          <w:rPr>
            <w:rStyle w:val="a5"/>
            <w:i/>
            <w:iCs/>
            <w:color w:val="000000" w:themeColor="text1"/>
            <w:lang w:val="uk-UA"/>
          </w:rPr>
          <w:t>/</w:t>
        </w:r>
        <w:r w:rsidRPr="007829FE">
          <w:rPr>
            <w:rStyle w:val="a5"/>
            <w:i/>
            <w:iCs/>
            <w:color w:val="000000" w:themeColor="text1"/>
          </w:rPr>
          <w:t>laws</w:t>
        </w:r>
        <w:r w:rsidRPr="007829FE">
          <w:rPr>
            <w:rStyle w:val="a5"/>
            <w:i/>
            <w:iCs/>
            <w:color w:val="000000" w:themeColor="text1"/>
            <w:lang w:val="uk-UA"/>
          </w:rPr>
          <w:t>/</w:t>
        </w:r>
        <w:r w:rsidRPr="007829FE">
          <w:rPr>
            <w:rStyle w:val="a5"/>
            <w:i/>
            <w:iCs/>
            <w:color w:val="000000" w:themeColor="text1"/>
          </w:rPr>
          <w:t>main</w:t>
        </w:r>
        <w:r w:rsidRPr="007829FE">
          <w:rPr>
            <w:rStyle w:val="a5"/>
            <w:i/>
            <w:iCs/>
            <w:color w:val="000000" w:themeColor="text1"/>
            <w:lang w:val="uk-UA"/>
          </w:rPr>
          <w:t>/392-</w:t>
        </w:r>
        <w:r w:rsidRPr="007829FE">
          <w:rPr>
            <w:rStyle w:val="a5"/>
            <w:i/>
            <w:iCs/>
            <w:color w:val="000000" w:themeColor="text1"/>
          </w:rPr>
          <w:t>IX</w:t>
        </w:r>
      </w:hyperlink>
    </w:p>
    <w:p w:rsidR="00780299" w:rsidRPr="007829FE" w:rsidRDefault="00780299" w:rsidP="007802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7829FE">
        <w:t xml:space="preserve">2. Закон України «Про наукову і науково-технічну діяльність» // URL : </w:t>
      </w:r>
      <w:hyperlink r:id="rId5" w:history="1">
        <w:r w:rsidRPr="007829FE">
          <w:rPr>
            <w:rStyle w:val="a5"/>
            <w:i/>
            <w:iCs/>
            <w:color w:val="000000"/>
          </w:rPr>
          <w:t>https://zakon2.rada.gov.ua/laws/show/848-19</w:t>
        </w:r>
      </w:hyperlink>
    </w:p>
    <w:p w:rsidR="00780299" w:rsidRPr="007829FE" w:rsidRDefault="00780299" w:rsidP="00780299">
      <w:pPr>
        <w:ind w:firstLine="709"/>
        <w:jc w:val="both"/>
        <w:rPr>
          <w:i/>
          <w:iCs/>
          <w:lang w:val="uk-UA"/>
        </w:rPr>
      </w:pPr>
      <w:r w:rsidRPr="007829FE">
        <w:rPr>
          <w:lang w:val="uk-UA"/>
        </w:rPr>
        <w:t xml:space="preserve">3. Наказ Міністерства освіти і науки України «Про затвердження вимог до оформлення дисертації» від 12 січня 2017 року № 40 // URL : </w:t>
      </w:r>
      <w:r w:rsidRPr="007829FE">
        <w:rPr>
          <w:i/>
          <w:iCs/>
          <w:lang w:val="uk-UA"/>
        </w:rPr>
        <w:t xml:space="preserve">http://zakon3.rada.gov.ua/laws/show/z0155-17. </w:t>
      </w:r>
    </w:p>
    <w:p w:rsidR="00780299" w:rsidRPr="007829FE" w:rsidRDefault="00780299" w:rsidP="00780299">
      <w:pPr>
        <w:ind w:firstLine="709"/>
        <w:jc w:val="both"/>
        <w:rPr>
          <w:i/>
          <w:iCs/>
          <w:lang w:val="uk-UA"/>
        </w:rPr>
      </w:pPr>
      <w:r w:rsidRPr="007829FE">
        <w:rPr>
          <w:lang w:val="uk-UA"/>
        </w:rPr>
        <w:t xml:space="preserve">4. Наказ Міністерства освіти і науки України «Про затвердження Порядку формування Переліку наукових фахових видань України» від 15.01.2018 № 32 // </w:t>
      </w:r>
      <w:r w:rsidRPr="007829FE">
        <w:rPr>
          <w:i/>
          <w:iCs/>
          <w:lang w:val="uk-UA"/>
        </w:rPr>
        <w:t>URL : http://zakon0.rada.gov.ua/laws/show/z0148-18</w:t>
      </w:r>
    </w:p>
    <w:p w:rsidR="00780299" w:rsidRPr="007829FE" w:rsidRDefault="00780299" w:rsidP="00780299">
      <w:pPr>
        <w:ind w:firstLine="709"/>
        <w:jc w:val="both"/>
        <w:textAlignment w:val="baseline"/>
        <w:rPr>
          <w:lang w:val="uk-UA"/>
        </w:rPr>
      </w:pPr>
      <w:r w:rsidRPr="007829FE">
        <w:rPr>
          <w:lang w:val="uk-UA"/>
        </w:rPr>
        <w:t>5. Академічна доброчесність: проблеми дотримання та пріоритети поширення серед молодих вчених: кол. моногр. / [ за заг. ред. Н. Г. Сорокіної, А. Є Артюхова, І. О. Дегтярьової]. Дніпро: ДРІДУ НАДУ, 2017. 170 с.</w:t>
      </w:r>
    </w:p>
    <w:p w:rsidR="00780299" w:rsidRPr="007829FE" w:rsidRDefault="00780299" w:rsidP="00780299">
      <w:pPr>
        <w:pStyle w:val="a3"/>
        <w:ind w:left="0" w:firstLine="709"/>
        <w:jc w:val="both"/>
        <w:rPr>
          <w:i/>
          <w:iCs/>
          <w:lang w:val="uk-UA"/>
        </w:rPr>
      </w:pPr>
      <w:r w:rsidRPr="007829FE">
        <w:rPr>
          <w:lang w:val="uk-UA"/>
        </w:rPr>
        <w:t xml:space="preserve">6. </w:t>
      </w:r>
      <w:r w:rsidRPr="007829FE">
        <w:rPr>
          <w:color w:val="000000"/>
          <w:shd w:val="clear" w:color="auto" w:fill="FFFFFF"/>
          <w:lang w:val="uk-UA"/>
        </w:rPr>
        <w:t xml:space="preserve">Академічна чесність як основа сталого розвитку університету / [ Міжнарод. благод. Фонд «Міжнарод. фонд. дослідж. освіт. політики»; за заг. ред. Т. В. Фінікова, А. Є. Артюхова]. Київ : Таксон, 2016. 234 с. // </w:t>
      </w:r>
      <w:r w:rsidRPr="007829FE">
        <w:rPr>
          <w:i/>
          <w:iCs/>
          <w:color w:val="000000"/>
          <w:shd w:val="clear" w:color="auto" w:fill="FFFFFF"/>
          <w:lang w:val="uk-UA"/>
        </w:rPr>
        <w:t>URL: http://www.univer.kharkov.ua/iiTiages/redactor/news/2016-09-07/chesnist_osnova_rozvitk_Univers.pdf</w:t>
      </w:r>
    </w:p>
    <w:p w:rsidR="00780299" w:rsidRPr="007829FE" w:rsidRDefault="00780299" w:rsidP="00780299">
      <w:pPr>
        <w:widowControl w:val="0"/>
        <w:ind w:firstLine="709"/>
        <w:jc w:val="both"/>
      </w:pPr>
      <w:r w:rsidRPr="007829FE">
        <w:rPr>
          <w:lang w:val="uk-UA"/>
        </w:rPr>
        <w:t xml:space="preserve">7. </w:t>
      </w:r>
      <w:r w:rsidRPr="007829FE">
        <w:t>Бірта Г. О., Бургу Ю. Г. Методологія і організація наукових досліджень : навч. посіб. Київ : «Центр учбової літератури», 2014. 142 с.</w:t>
      </w:r>
    </w:p>
    <w:p w:rsidR="00780299" w:rsidRPr="007829FE" w:rsidRDefault="00780299" w:rsidP="00780299">
      <w:pPr>
        <w:shd w:val="clear" w:color="auto" w:fill="FFFFFF"/>
        <w:ind w:firstLine="709"/>
        <w:jc w:val="both"/>
        <w:rPr>
          <w:lang w:val="uk-UA"/>
        </w:rPr>
      </w:pPr>
      <w:r w:rsidRPr="007829FE">
        <w:rPr>
          <w:lang w:val="uk-UA"/>
        </w:rPr>
        <w:t xml:space="preserve">8. Бобилєв В. П., Іванов І. І., Пройдак Ю. С. Методологія та організація наукових досліджень: підруч. Дніпро : ІМА-пресс, 2014. 644 с. </w:t>
      </w:r>
    </w:p>
    <w:p w:rsidR="00780299" w:rsidRPr="007829FE" w:rsidRDefault="00780299" w:rsidP="00780299">
      <w:pPr>
        <w:ind w:firstLine="709"/>
        <w:jc w:val="both"/>
      </w:pPr>
      <w:r w:rsidRPr="007829FE">
        <w:rPr>
          <w:lang w:val="uk-UA"/>
        </w:rPr>
        <w:t>9</w:t>
      </w:r>
      <w:r w:rsidRPr="007829FE">
        <w:t>. Гуторов О. І. Методологія та організація наукових досліджень : навч. посіб. Харків : ХНАУ, 2017. 272 с.</w:t>
      </w:r>
    </w:p>
    <w:p w:rsidR="00780299" w:rsidRPr="007829FE" w:rsidRDefault="00780299" w:rsidP="00780299">
      <w:pPr>
        <w:ind w:firstLine="709"/>
        <w:jc w:val="both"/>
      </w:pPr>
      <w:r w:rsidRPr="007829FE">
        <w:rPr>
          <w:lang w:val="uk-UA"/>
        </w:rPr>
        <w:t>10</w:t>
      </w:r>
      <w:r w:rsidRPr="007829FE">
        <w:t>. Данильян О. Г., Дзьобань О. П. Організація та методологія наукових досліджень: навч. посіб. Харків: Право, 2017. 448 с.</w:t>
      </w:r>
    </w:p>
    <w:p w:rsidR="00780299" w:rsidRPr="007829FE" w:rsidRDefault="00780299" w:rsidP="007802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7829FE">
        <w:t xml:space="preserve">11. </w:t>
      </w:r>
      <w:hyperlink r:id="rId6" w:history="1">
        <w:r w:rsidRPr="007829FE">
          <w:rPr>
            <w:rStyle w:val="a5"/>
            <w:color w:val="000000" w:themeColor="text1"/>
            <w:u w:val="none"/>
          </w:rPr>
          <w:t>Етичний кодекс ученого України</w:t>
        </w:r>
      </w:hyperlink>
      <w:r w:rsidRPr="007829FE">
        <w:rPr>
          <w:color w:val="000000"/>
        </w:rPr>
        <w:t xml:space="preserve"> // </w:t>
      </w:r>
      <w:r w:rsidRPr="007829FE">
        <w:rPr>
          <w:i/>
          <w:iCs/>
          <w:color w:val="000000"/>
        </w:rPr>
        <w:t>URL : https://www.znu.edu.ua/etychnyj-kodex-uchenogo-Ukrajiny.pdf</w:t>
      </w:r>
    </w:p>
    <w:p w:rsidR="00780299" w:rsidRPr="007829FE" w:rsidRDefault="00780299" w:rsidP="00780299">
      <w:pPr>
        <w:shd w:val="clear" w:color="auto" w:fill="FFFFFF"/>
        <w:ind w:firstLine="709"/>
        <w:jc w:val="both"/>
        <w:rPr>
          <w:lang w:val="uk-UA"/>
        </w:rPr>
      </w:pPr>
      <w:r w:rsidRPr="007829FE">
        <w:rPr>
          <w:lang w:val="uk-UA"/>
        </w:rPr>
        <w:lastRenderedPageBreak/>
        <w:t>12. Євтушенко М. Ю., Хижняк М. І. Методологія та організація наукових досліджень : навч. посіб. Київ : Центр учбової літератури, 2019. 350 с.</w:t>
      </w:r>
    </w:p>
    <w:p w:rsidR="00780299" w:rsidRPr="007829FE" w:rsidRDefault="00780299" w:rsidP="00780299">
      <w:pPr>
        <w:pStyle w:val="a3"/>
        <w:ind w:left="0" w:firstLine="709"/>
        <w:jc w:val="both"/>
        <w:rPr>
          <w:lang w:val="uk-UA"/>
        </w:rPr>
      </w:pPr>
      <w:r w:rsidRPr="007829FE">
        <w:rPr>
          <w:lang w:val="uk-UA"/>
        </w:rPr>
        <w:t>13. Колоїз Ж. В. Академічне письмо та риторика : практикум. Кривий Ріг : КДПУ, 2018. 196 с.</w:t>
      </w:r>
    </w:p>
    <w:p w:rsidR="00780299" w:rsidRPr="007829FE" w:rsidRDefault="00780299" w:rsidP="00780299">
      <w:pPr>
        <w:ind w:firstLine="709"/>
        <w:jc w:val="both"/>
        <w:rPr>
          <w:bCs/>
        </w:rPr>
      </w:pPr>
      <w:r w:rsidRPr="007829FE">
        <w:rPr>
          <w:lang w:val="uk-UA"/>
        </w:rPr>
        <w:t xml:space="preserve">14. </w:t>
      </w:r>
      <w:bookmarkStart w:id="7" w:name="_Hlk22587267"/>
      <w:r w:rsidRPr="007829FE">
        <w:rPr>
          <w:bCs/>
          <w:lang w:val="uk-UA"/>
        </w:rPr>
        <w:t xml:space="preserve">Методика та організація наукових досліджень: навч. посіб. / [ С. Е. Важинський, Т. І. Щербак]. </w:t>
      </w:r>
      <w:r w:rsidRPr="007829FE">
        <w:rPr>
          <w:bCs/>
        </w:rPr>
        <w:t>Суми : СумДПУ ім. А. С.Макаренка, 2016. 260 с.</w:t>
      </w:r>
    </w:p>
    <w:bookmarkEnd w:id="7"/>
    <w:p w:rsidR="00780299" w:rsidRPr="007829FE" w:rsidRDefault="00780299" w:rsidP="00780299">
      <w:pPr>
        <w:ind w:firstLine="709"/>
        <w:jc w:val="both"/>
        <w:rPr>
          <w:color w:val="000000"/>
          <w:lang w:val="uk-UA"/>
        </w:rPr>
      </w:pPr>
      <w:r w:rsidRPr="007829FE">
        <w:rPr>
          <w:lang w:val="uk-UA"/>
        </w:rPr>
        <w:t>15. Методологія та організація наукових досліджень: навч. посіб. / [ уклад. В. М. Михайлов та ін.]. Харків : ХДУХТ, 2014. 220 с.</w:t>
      </w:r>
    </w:p>
    <w:p w:rsidR="00780299" w:rsidRPr="007829FE" w:rsidRDefault="00780299" w:rsidP="00780299">
      <w:pPr>
        <w:ind w:firstLine="709"/>
        <w:jc w:val="both"/>
        <w:rPr>
          <w:lang w:val="uk-UA"/>
        </w:rPr>
      </w:pPr>
      <w:r w:rsidRPr="007829FE">
        <w:rPr>
          <w:lang w:val="uk-UA"/>
        </w:rPr>
        <w:t>16. Мокін Б.</w:t>
      </w:r>
      <w:r w:rsidRPr="007829FE">
        <w:t> </w:t>
      </w:r>
      <w:r w:rsidRPr="007829FE">
        <w:rPr>
          <w:lang w:val="uk-UA"/>
        </w:rPr>
        <w:t>І., Мокін</w:t>
      </w:r>
      <w:r w:rsidRPr="007829FE">
        <w:t> </w:t>
      </w:r>
      <w:r w:rsidRPr="007829FE">
        <w:rPr>
          <w:lang w:val="uk-UA"/>
        </w:rPr>
        <w:t>О. Б.</w:t>
      </w:r>
      <w:r w:rsidRPr="007829FE">
        <w:t> </w:t>
      </w:r>
      <w:r w:rsidRPr="007829FE">
        <w:rPr>
          <w:lang w:val="uk-UA"/>
        </w:rPr>
        <w:t>Методологія та організація наукових досліджень: навч. посіб. Вінниця: ВНТУ, 2014. 180 с</w:t>
      </w:r>
    </w:p>
    <w:p w:rsidR="00780299" w:rsidRPr="007829FE" w:rsidRDefault="00780299" w:rsidP="00780299">
      <w:pPr>
        <w:ind w:firstLine="709"/>
        <w:jc w:val="both"/>
        <w:rPr>
          <w:lang w:val="uk-UA"/>
        </w:rPr>
      </w:pPr>
      <w:r w:rsidRPr="007829FE">
        <w:rPr>
          <w:lang w:val="uk-UA"/>
        </w:rPr>
        <w:t>17. Навчально-методичний посібник з навчальної дисципліни «Організація та методологія наукових досліджень» для аспірантів (здобувачів вищої освіти ступеня доктора філософії) / [ уклад.: О.</w:t>
      </w:r>
      <w:r w:rsidRPr="007829FE">
        <w:t> </w:t>
      </w:r>
      <w:r w:rsidRPr="007829FE">
        <w:rPr>
          <w:lang w:val="uk-UA"/>
        </w:rPr>
        <w:t>Г.</w:t>
      </w:r>
      <w:r w:rsidRPr="007829FE">
        <w:t> </w:t>
      </w:r>
      <w:r w:rsidRPr="007829FE">
        <w:rPr>
          <w:lang w:val="uk-UA"/>
        </w:rPr>
        <w:t>Данильян, О. П.</w:t>
      </w:r>
      <w:r w:rsidRPr="007829FE">
        <w:t> </w:t>
      </w:r>
      <w:r w:rsidRPr="007829FE">
        <w:rPr>
          <w:lang w:val="uk-UA"/>
        </w:rPr>
        <w:t>Дзьобань]. Харків : Право, 2019. 40 с.</w:t>
      </w:r>
    </w:p>
    <w:p w:rsidR="00780299" w:rsidRPr="007829FE" w:rsidRDefault="00780299" w:rsidP="00780299">
      <w:pPr>
        <w:pStyle w:val="a3"/>
        <w:ind w:left="0" w:firstLine="709"/>
        <w:jc w:val="both"/>
        <w:rPr>
          <w:lang w:val="uk-UA"/>
        </w:rPr>
      </w:pPr>
      <w:r w:rsidRPr="007829FE">
        <w:rPr>
          <w:lang w:val="uk-UA"/>
        </w:rPr>
        <w:t xml:space="preserve">18. Овсієнко Л. М. Науковий текст як лінгвістична одиниця і комунікативний феномен // </w:t>
      </w:r>
      <w:r w:rsidRPr="007829FE">
        <w:rPr>
          <w:i/>
          <w:lang w:val="uk-UA"/>
        </w:rPr>
        <w:t>URL : http://ps.stateuniversity.ks.ua /file/issue_60/28.pdf</w:t>
      </w:r>
    </w:p>
    <w:p w:rsidR="00780299" w:rsidRPr="007829FE" w:rsidRDefault="00780299" w:rsidP="00780299">
      <w:pPr>
        <w:ind w:firstLine="709"/>
        <w:jc w:val="both"/>
      </w:pPr>
      <w:r w:rsidRPr="007829FE">
        <w:rPr>
          <w:lang w:val="uk-UA"/>
        </w:rPr>
        <w:t>19. Остапчук</w:t>
      </w:r>
      <w:r w:rsidRPr="007829FE">
        <w:t> </w:t>
      </w:r>
      <w:r w:rsidRPr="007829FE">
        <w:rPr>
          <w:lang w:val="uk-UA"/>
        </w:rPr>
        <w:t>М.</w:t>
      </w:r>
      <w:r w:rsidRPr="007829FE">
        <w:t> </w:t>
      </w:r>
      <w:r w:rsidRPr="007829FE">
        <w:rPr>
          <w:lang w:val="uk-UA"/>
        </w:rPr>
        <w:t>В., Рибак</w:t>
      </w:r>
      <w:r w:rsidRPr="007829FE">
        <w:t> </w:t>
      </w:r>
      <w:r w:rsidRPr="007829FE">
        <w:rPr>
          <w:lang w:val="uk-UA"/>
        </w:rPr>
        <w:t>А.</w:t>
      </w:r>
      <w:r w:rsidRPr="007829FE">
        <w:t> </w:t>
      </w:r>
      <w:r w:rsidRPr="007829FE">
        <w:rPr>
          <w:lang w:val="uk-UA"/>
        </w:rPr>
        <w:t>І., Ванюшкін</w:t>
      </w:r>
      <w:r w:rsidRPr="007829FE">
        <w:t> </w:t>
      </w:r>
      <w:r w:rsidRPr="007829FE">
        <w:rPr>
          <w:lang w:val="uk-UA"/>
        </w:rPr>
        <w:t>О.</w:t>
      </w:r>
      <w:r w:rsidRPr="007829FE">
        <w:t> </w:t>
      </w:r>
      <w:r w:rsidRPr="007829FE">
        <w:rPr>
          <w:lang w:val="uk-UA"/>
        </w:rPr>
        <w:t>С.</w:t>
      </w:r>
      <w:r w:rsidRPr="007829FE">
        <w:t> </w:t>
      </w:r>
      <w:r w:rsidRPr="007829FE">
        <w:rPr>
          <w:lang w:val="uk-UA"/>
        </w:rPr>
        <w:t xml:space="preserve">Методологія та організація наукових досліджень: підручник. </w:t>
      </w:r>
      <w:r w:rsidRPr="007829FE">
        <w:t>Одеса: Фенікс, 2014. 375 с.</w:t>
      </w:r>
    </w:p>
    <w:p w:rsidR="00780299" w:rsidRPr="007829FE" w:rsidRDefault="00780299" w:rsidP="00780299">
      <w:pPr>
        <w:ind w:firstLine="709"/>
        <w:jc w:val="both"/>
      </w:pPr>
      <w:r w:rsidRPr="007829FE">
        <w:rPr>
          <w:lang w:val="uk-UA"/>
        </w:rPr>
        <w:t>20</w:t>
      </w:r>
      <w:r w:rsidRPr="007829FE">
        <w:t>. Огурцов А. Н. Научные исследования и научная информация: учеб. пособ. Харьков : НТУ “ХПИ”, 2011. 400 с.</w:t>
      </w:r>
    </w:p>
    <w:p w:rsidR="00780299" w:rsidRPr="007829FE" w:rsidRDefault="00780299" w:rsidP="00780299">
      <w:pPr>
        <w:ind w:firstLine="709"/>
        <w:jc w:val="both"/>
      </w:pPr>
      <w:r w:rsidRPr="007829FE">
        <w:rPr>
          <w:lang w:val="uk-UA"/>
        </w:rPr>
        <w:t>2</w:t>
      </w:r>
      <w:r w:rsidRPr="007829FE">
        <w:t>1. Пілюшенко В. Л., Шкрабак І. В., Славенко Е. І. Наукове дослідження: організація, методологія, інформаційне забезпечення: навч. посіб. Київ : Лібра, 2004. 344 с.</w:t>
      </w:r>
    </w:p>
    <w:p w:rsidR="00780299" w:rsidRPr="007829FE" w:rsidRDefault="00780299" w:rsidP="00780299">
      <w:pPr>
        <w:ind w:firstLine="709"/>
        <w:jc w:val="both"/>
        <w:rPr>
          <w:lang w:val="uk-UA"/>
        </w:rPr>
      </w:pPr>
      <w:r w:rsidRPr="007829FE">
        <w:rPr>
          <w:lang w:val="uk-UA"/>
        </w:rPr>
        <w:t xml:space="preserve">22. </w:t>
      </w:r>
      <w:r w:rsidRPr="007829FE">
        <w:rPr>
          <w:color w:val="000000"/>
          <w:lang w:val="uk-UA"/>
        </w:rPr>
        <w:t xml:space="preserve">Стадний Є. Деякі рекомендації щодо впровадження етичних кодексів в українських вищих навчальних закладах // </w:t>
      </w:r>
      <w:r w:rsidRPr="007829FE">
        <w:rPr>
          <w:i/>
          <w:iCs/>
          <w:color w:val="000000"/>
        </w:rPr>
        <w:t>URL</w:t>
      </w:r>
      <w:r w:rsidRPr="007829FE">
        <w:rPr>
          <w:i/>
          <w:iCs/>
          <w:color w:val="000000"/>
          <w:lang w:val="uk-UA"/>
        </w:rPr>
        <w:t xml:space="preserve"> : </w:t>
      </w:r>
      <w:hyperlink r:id="rId7" w:history="1">
        <w:r w:rsidRPr="007829FE">
          <w:rPr>
            <w:rStyle w:val="a5"/>
            <w:i/>
            <w:iCs/>
            <w:color w:val="000000" w:themeColor="text1"/>
          </w:rPr>
          <w:t>http</w:t>
        </w:r>
        <w:r w:rsidRPr="007829FE">
          <w:rPr>
            <w:rStyle w:val="a5"/>
            <w:i/>
            <w:iCs/>
            <w:color w:val="000000" w:themeColor="text1"/>
            <w:lang w:val="uk-UA"/>
          </w:rPr>
          <w:t>://</w:t>
        </w:r>
        <w:r w:rsidRPr="007829FE">
          <w:rPr>
            <w:rStyle w:val="a5"/>
            <w:i/>
            <w:iCs/>
            <w:color w:val="000000" w:themeColor="text1"/>
          </w:rPr>
          <w:t>www</w:t>
        </w:r>
        <w:r w:rsidRPr="007829FE">
          <w:rPr>
            <w:rStyle w:val="a5"/>
            <w:i/>
            <w:iCs/>
            <w:color w:val="000000" w:themeColor="text1"/>
            <w:lang w:val="uk-UA"/>
          </w:rPr>
          <w:t>.</w:t>
        </w:r>
        <w:r w:rsidRPr="007829FE">
          <w:rPr>
            <w:rStyle w:val="a5"/>
            <w:i/>
            <w:iCs/>
            <w:color w:val="000000" w:themeColor="text1"/>
          </w:rPr>
          <w:t>saiup</w:t>
        </w:r>
        <w:r w:rsidRPr="007829FE">
          <w:rPr>
            <w:rStyle w:val="a5"/>
            <w:i/>
            <w:iCs/>
            <w:color w:val="000000" w:themeColor="text1"/>
            <w:lang w:val="uk-UA"/>
          </w:rPr>
          <w:t>.</w:t>
        </w:r>
        <w:r w:rsidRPr="007829FE">
          <w:rPr>
            <w:rStyle w:val="a5"/>
            <w:i/>
            <w:iCs/>
            <w:color w:val="000000" w:themeColor="text1"/>
          </w:rPr>
          <w:t>org</w:t>
        </w:r>
        <w:r w:rsidRPr="007829FE">
          <w:rPr>
            <w:rStyle w:val="a5"/>
            <w:i/>
            <w:iCs/>
            <w:color w:val="000000" w:themeColor="text1"/>
            <w:lang w:val="uk-UA"/>
          </w:rPr>
          <w:t>.</w:t>
        </w:r>
        <w:r w:rsidRPr="007829FE">
          <w:rPr>
            <w:rStyle w:val="a5"/>
            <w:i/>
            <w:iCs/>
            <w:color w:val="000000" w:themeColor="text1"/>
          </w:rPr>
          <w:t>ua</w:t>
        </w:r>
        <w:r w:rsidRPr="007829FE">
          <w:rPr>
            <w:rStyle w:val="a5"/>
            <w:i/>
            <w:iCs/>
            <w:color w:val="000000" w:themeColor="text1"/>
            <w:lang w:val="uk-UA"/>
          </w:rPr>
          <w:t>/</w:t>
        </w:r>
        <w:r w:rsidRPr="007829FE">
          <w:rPr>
            <w:rStyle w:val="a5"/>
            <w:i/>
            <w:iCs/>
            <w:color w:val="000000" w:themeColor="text1"/>
          </w:rPr>
          <w:t>resursy</w:t>
        </w:r>
        <w:r w:rsidRPr="007829FE">
          <w:rPr>
            <w:rStyle w:val="a5"/>
            <w:i/>
            <w:iCs/>
            <w:color w:val="000000" w:themeColor="text1"/>
            <w:lang w:val="uk-UA"/>
          </w:rPr>
          <w:t>/</w:t>
        </w:r>
        <w:r w:rsidRPr="007829FE">
          <w:rPr>
            <w:rStyle w:val="a5"/>
            <w:i/>
            <w:iCs/>
            <w:color w:val="000000" w:themeColor="text1"/>
          </w:rPr>
          <w:t>rekomendatsiyi</w:t>
        </w:r>
        <w:r w:rsidRPr="007829FE">
          <w:rPr>
            <w:rStyle w:val="a5"/>
            <w:i/>
            <w:iCs/>
            <w:color w:val="000000" w:themeColor="text1"/>
            <w:lang w:val="uk-UA"/>
          </w:rPr>
          <w:t>-</w:t>
        </w:r>
        <w:r w:rsidRPr="007829FE">
          <w:rPr>
            <w:rStyle w:val="a5"/>
            <w:i/>
            <w:iCs/>
            <w:color w:val="000000" w:themeColor="text1"/>
          </w:rPr>
          <w:t>shhodo</w:t>
        </w:r>
        <w:r w:rsidRPr="007829FE">
          <w:rPr>
            <w:rStyle w:val="a5"/>
            <w:i/>
            <w:iCs/>
            <w:color w:val="000000" w:themeColor="text1"/>
            <w:lang w:val="uk-UA"/>
          </w:rPr>
          <w:t>-</w:t>
        </w:r>
        <w:r w:rsidRPr="007829FE">
          <w:rPr>
            <w:rStyle w:val="a5"/>
            <w:i/>
            <w:iCs/>
            <w:color w:val="000000" w:themeColor="text1"/>
          </w:rPr>
          <w:t>vprovadzhennya</w:t>
        </w:r>
        <w:r w:rsidRPr="007829FE">
          <w:rPr>
            <w:rStyle w:val="a5"/>
            <w:i/>
            <w:iCs/>
            <w:color w:val="000000" w:themeColor="text1"/>
            <w:lang w:val="uk-UA"/>
          </w:rPr>
          <w:t>-</w:t>
        </w:r>
        <w:r w:rsidRPr="007829FE">
          <w:rPr>
            <w:rStyle w:val="a5"/>
            <w:i/>
            <w:iCs/>
            <w:color w:val="000000" w:themeColor="text1"/>
          </w:rPr>
          <w:t>etychnyh</w:t>
        </w:r>
        <w:r w:rsidRPr="007829FE">
          <w:rPr>
            <w:rStyle w:val="a5"/>
            <w:i/>
            <w:iCs/>
            <w:color w:val="000000" w:themeColor="text1"/>
            <w:lang w:val="uk-UA"/>
          </w:rPr>
          <w:t>-</w:t>
        </w:r>
        <w:r w:rsidRPr="007829FE">
          <w:rPr>
            <w:rStyle w:val="a5"/>
            <w:i/>
            <w:iCs/>
            <w:color w:val="000000" w:themeColor="text1"/>
          </w:rPr>
          <w:t>kodeksiv</w:t>
        </w:r>
        <w:r w:rsidRPr="007829FE">
          <w:rPr>
            <w:rStyle w:val="a5"/>
            <w:i/>
            <w:iCs/>
            <w:color w:val="000000" w:themeColor="text1"/>
            <w:lang w:val="uk-UA"/>
          </w:rPr>
          <w:t>-</w:t>
        </w:r>
        <w:r w:rsidRPr="007829FE">
          <w:rPr>
            <w:rStyle w:val="a5"/>
            <w:i/>
            <w:iCs/>
            <w:color w:val="000000" w:themeColor="text1"/>
          </w:rPr>
          <w:t>v</w:t>
        </w:r>
        <w:r w:rsidRPr="007829FE">
          <w:rPr>
            <w:rStyle w:val="a5"/>
            <w:i/>
            <w:iCs/>
            <w:color w:val="000000" w:themeColor="text1"/>
            <w:lang w:val="uk-UA"/>
          </w:rPr>
          <w:t>-</w:t>
        </w:r>
        <w:r w:rsidRPr="007829FE">
          <w:rPr>
            <w:rStyle w:val="a5"/>
            <w:i/>
            <w:iCs/>
            <w:color w:val="000000" w:themeColor="text1"/>
          </w:rPr>
          <w:t>ukrayinskyh</w:t>
        </w:r>
        <w:r w:rsidRPr="007829FE">
          <w:rPr>
            <w:rStyle w:val="a5"/>
            <w:i/>
            <w:iCs/>
            <w:color w:val="000000" w:themeColor="text1"/>
            <w:lang w:val="uk-UA"/>
          </w:rPr>
          <w:t>-</w:t>
        </w:r>
        <w:r w:rsidRPr="007829FE">
          <w:rPr>
            <w:rStyle w:val="a5"/>
            <w:i/>
            <w:iCs/>
            <w:color w:val="000000" w:themeColor="text1"/>
          </w:rPr>
          <w:t>vyshhyh</w:t>
        </w:r>
        <w:r w:rsidRPr="007829FE">
          <w:rPr>
            <w:rStyle w:val="a5"/>
            <w:i/>
            <w:iCs/>
            <w:color w:val="000000" w:themeColor="text1"/>
            <w:lang w:val="uk-UA"/>
          </w:rPr>
          <w:t>-</w:t>
        </w:r>
        <w:r w:rsidRPr="007829FE">
          <w:rPr>
            <w:rStyle w:val="a5"/>
            <w:i/>
            <w:iCs/>
            <w:color w:val="000000" w:themeColor="text1"/>
          </w:rPr>
          <w:t>navchalnyh</w:t>
        </w:r>
        <w:r w:rsidRPr="007829FE">
          <w:rPr>
            <w:rStyle w:val="a5"/>
            <w:i/>
            <w:iCs/>
            <w:color w:val="000000" w:themeColor="text1"/>
            <w:lang w:val="uk-UA"/>
          </w:rPr>
          <w:t>-</w:t>
        </w:r>
        <w:r w:rsidRPr="007829FE">
          <w:rPr>
            <w:rStyle w:val="a5"/>
            <w:i/>
            <w:iCs/>
            <w:color w:val="000000" w:themeColor="text1"/>
          </w:rPr>
          <w:t>zakladah</w:t>
        </w:r>
        <w:r w:rsidRPr="007829FE">
          <w:rPr>
            <w:rStyle w:val="a5"/>
            <w:i/>
            <w:iCs/>
            <w:color w:val="000000" w:themeColor="text1"/>
            <w:lang w:val="uk-UA"/>
          </w:rPr>
          <w:t>/</w:t>
        </w:r>
      </w:hyperlink>
    </w:p>
    <w:p w:rsidR="00780299" w:rsidRPr="007829FE" w:rsidRDefault="00780299" w:rsidP="00780299">
      <w:pPr>
        <w:ind w:firstLine="709"/>
        <w:jc w:val="both"/>
      </w:pPr>
      <w:r w:rsidRPr="007829FE">
        <w:rPr>
          <w:lang w:val="uk-UA"/>
        </w:rPr>
        <w:t xml:space="preserve">23. </w:t>
      </w:r>
      <w:r w:rsidRPr="007829FE">
        <w:t>Сурмін Ю. П. Наукові тексти: специфіка, підготовка та презентація: навчально-методичний посібник. Київ: НАДУ, 2008. 184 с.</w:t>
      </w:r>
    </w:p>
    <w:p w:rsidR="00780299" w:rsidRPr="007829FE" w:rsidRDefault="00780299" w:rsidP="00780299">
      <w:pPr>
        <w:shd w:val="clear" w:color="auto" w:fill="FFFFFF"/>
        <w:ind w:firstLine="709"/>
        <w:jc w:val="both"/>
        <w:rPr>
          <w:lang w:val="uk-UA"/>
        </w:rPr>
      </w:pPr>
      <w:r w:rsidRPr="007829FE">
        <w:rPr>
          <w:lang w:val="uk-UA"/>
        </w:rPr>
        <w:t>24. Уведення в науково-педагогічну діяльність: навч. посіб. / [В. В. Іваненко, Г. Г. Кривчик, І. С. Накашидзе]. Дніпро : ЛІРА, 2018. 120 с.</w:t>
      </w:r>
    </w:p>
    <w:p w:rsidR="00780299" w:rsidRPr="007829FE" w:rsidRDefault="00780299" w:rsidP="00780299">
      <w:pPr>
        <w:shd w:val="clear" w:color="auto" w:fill="FFFFFF"/>
        <w:ind w:firstLine="709"/>
        <w:jc w:val="both"/>
      </w:pPr>
      <w:r w:rsidRPr="007829FE">
        <w:rPr>
          <w:lang w:val="uk-UA"/>
        </w:rPr>
        <w:t xml:space="preserve">25. Філінюк А. Г. </w:t>
      </w:r>
      <w:r w:rsidRPr="007829FE">
        <w:rPr>
          <w:bCs/>
          <w:lang w:val="uk-UA"/>
        </w:rPr>
        <w:t xml:space="preserve">Організація наукових досліджень:навч.-метод. комплекс: </w:t>
      </w:r>
      <w:r w:rsidRPr="007829FE">
        <w:rPr>
          <w:lang w:val="uk-UA"/>
        </w:rPr>
        <w:t xml:space="preserve">навч. і робоча навч. програма для аспірантів з спец. “Історія”. Кам’янець-Подільський : Кам’янець-Поділ. нац. ун-т ім. І. Огієнка, 2016. </w:t>
      </w:r>
      <w:r w:rsidRPr="007829FE">
        <w:t>46 с.</w:t>
      </w:r>
    </w:p>
    <w:p w:rsidR="00780299" w:rsidRPr="007829FE" w:rsidRDefault="00780299" w:rsidP="00780299">
      <w:pPr>
        <w:pStyle w:val="a6"/>
        <w:ind w:firstLine="709"/>
        <w:jc w:val="both"/>
        <w:rPr>
          <w:sz w:val="24"/>
        </w:rPr>
      </w:pPr>
      <w:r w:rsidRPr="007829FE">
        <w:rPr>
          <w:sz w:val="24"/>
        </w:rPr>
        <w:t>26. Філінюк А. Г., Адамовський В. І. Правові основи вищої школи: навч. посіб. Кам’янець-Подільський : ФОП Сисин О. В., 2012. 344 с.</w:t>
      </w:r>
    </w:p>
    <w:p w:rsidR="00780299" w:rsidRPr="007829FE" w:rsidRDefault="00780299" w:rsidP="00780299">
      <w:pPr>
        <w:ind w:firstLine="709"/>
        <w:jc w:val="both"/>
      </w:pPr>
      <w:r w:rsidRPr="007829FE">
        <w:rPr>
          <w:lang w:val="uk-UA"/>
        </w:rPr>
        <w:t xml:space="preserve">27. Шейко В. М., Кушнаренко Н. М. Організація та методика науково-дослідницької діяльності: підруч. </w:t>
      </w:r>
      <w:r w:rsidRPr="007829FE">
        <w:t>6-те вид., перероб. і доп. Київ: Знання, 2011. 311 с.</w:t>
      </w:r>
    </w:p>
    <w:p w:rsidR="00361633" w:rsidRPr="009074D7" w:rsidRDefault="00361633" w:rsidP="00361633">
      <w:pPr>
        <w:rPr>
          <w:lang w:val="uk-UA"/>
        </w:rPr>
      </w:pPr>
    </w:p>
    <w:p w:rsidR="00361633" w:rsidRPr="00361633" w:rsidRDefault="00361633" w:rsidP="00361633">
      <w:pPr>
        <w:jc w:val="center"/>
        <w:rPr>
          <w:sz w:val="28"/>
          <w:szCs w:val="28"/>
          <w:lang w:val="uk-UA"/>
        </w:rPr>
      </w:pPr>
    </w:p>
    <w:sectPr w:rsidR="00361633" w:rsidRPr="00361633" w:rsidSect="00115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1633"/>
    <w:rsid w:val="00006A85"/>
    <w:rsid w:val="00094433"/>
    <w:rsid w:val="00115A26"/>
    <w:rsid w:val="00122626"/>
    <w:rsid w:val="001D753F"/>
    <w:rsid w:val="00273E72"/>
    <w:rsid w:val="00285D86"/>
    <w:rsid w:val="00361633"/>
    <w:rsid w:val="0053189E"/>
    <w:rsid w:val="00594240"/>
    <w:rsid w:val="0062155D"/>
    <w:rsid w:val="006D0606"/>
    <w:rsid w:val="00780299"/>
    <w:rsid w:val="007829FE"/>
    <w:rsid w:val="00850CA0"/>
    <w:rsid w:val="00F0552B"/>
    <w:rsid w:val="00F209C8"/>
    <w:rsid w:val="00FC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3F"/>
    <w:pPr>
      <w:ind w:left="720"/>
      <w:contextualSpacing/>
    </w:pPr>
  </w:style>
  <w:style w:type="character" w:customStyle="1" w:styleId="115pt">
    <w:name w:val="Основной текст + 11;5 pt"/>
    <w:rsid w:val="001D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rvts0">
    <w:name w:val="rvts0"/>
    <w:basedOn w:val="a0"/>
    <w:rsid w:val="001D753F"/>
  </w:style>
  <w:style w:type="character" w:styleId="a4">
    <w:name w:val="Emphasis"/>
    <w:basedOn w:val="a0"/>
    <w:uiPriority w:val="20"/>
    <w:qFormat/>
    <w:rsid w:val="001D753F"/>
    <w:rPr>
      <w:i/>
      <w:iCs/>
    </w:rPr>
  </w:style>
  <w:style w:type="paragraph" w:customStyle="1" w:styleId="rvps2">
    <w:name w:val="rvps2"/>
    <w:basedOn w:val="a"/>
    <w:rsid w:val="001D753F"/>
    <w:pPr>
      <w:spacing w:before="100" w:beforeAutospacing="1" w:after="100" w:afterAutospacing="1"/>
    </w:pPr>
    <w:rPr>
      <w:lang w:val="uk-UA" w:eastAsia="uk-UA"/>
    </w:rPr>
  </w:style>
  <w:style w:type="character" w:customStyle="1" w:styleId="11">
    <w:name w:val="Основной текст + 11"/>
    <w:aliases w:val="5 pt,Не полужирный"/>
    <w:rsid w:val="001D75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2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styleId="a5">
    <w:name w:val="Hyperlink"/>
    <w:semiHidden/>
    <w:unhideWhenUsed/>
    <w:rsid w:val="00780299"/>
    <w:rPr>
      <w:rFonts w:ascii="Times New Roman" w:hAnsi="Times New Roman" w:cs="Times New Roman" w:hint="default"/>
      <w:color w:val="0000FF"/>
      <w:u w:val="single"/>
    </w:rPr>
  </w:style>
  <w:style w:type="paragraph" w:styleId="a6">
    <w:name w:val="Title"/>
    <w:basedOn w:val="a"/>
    <w:link w:val="a7"/>
    <w:qFormat/>
    <w:rsid w:val="00780299"/>
    <w:pPr>
      <w:jc w:val="center"/>
    </w:pPr>
    <w:rPr>
      <w:sz w:val="28"/>
      <w:lang w:val="uk-UA"/>
    </w:rPr>
  </w:style>
  <w:style w:type="character" w:customStyle="1" w:styleId="a7">
    <w:name w:val="Название Знак"/>
    <w:basedOn w:val="a0"/>
    <w:link w:val="a6"/>
    <w:rsid w:val="007802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iup.org.ua/resursy/rekomendatsiyi-shhodo-vprovadzhennya-etychnyh-kodeksiv-v-ukrayinskyh-vyshhyh-nav%20chalnyh-zaklada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Filinyuk\Documents\&#1045;&#1090;&#1080;&#1095;&#1085;&#1080;&#1081;%20&#1082;&#1086;&#1076;&#1077;&#1082;&#1089;%20&#1091;&#1095;&#1077;&#1085;&#1086;&#1075;&#1086;%20&#1059;&#1082;&#1088;&#1072;&#1111;&#1085;&#1080;" TargetMode="External"/><Relationship Id="rId5" Type="http://schemas.openxmlformats.org/officeDocument/2006/relationships/hyperlink" Target="https://zakon2.rada.gov.ua/laws/show/848-19" TargetMode="External"/><Relationship Id="rId4" Type="http://schemas.openxmlformats.org/officeDocument/2006/relationships/hyperlink" Target="https://zakon.rada.gov.ua/laws/main/392-I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Filinyuk</dc:creator>
  <cp:keywords/>
  <dc:description/>
  <cp:lastModifiedBy>Asus</cp:lastModifiedBy>
  <cp:revision>8</cp:revision>
  <dcterms:created xsi:type="dcterms:W3CDTF">2020-05-05T11:27:00Z</dcterms:created>
  <dcterms:modified xsi:type="dcterms:W3CDTF">2021-04-14T08:29:00Z</dcterms:modified>
</cp:coreProperties>
</file>