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70" w:rsidRPr="00F312A3" w:rsidRDefault="00915B70" w:rsidP="00260DE1">
      <w:pPr>
        <w:pStyle w:val="normal"/>
        <w:spacing w:before="240" w:after="240" w:line="240" w:lineRule="auto"/>
        <w:rPr>
          <w:rFonts w:ascii="Times New Roman" w:eastAsia="Times New Roman" w:hAnsi="Times New Roman" w:cs="Times New Roman"/>
          <w:b/>
          <w:sz w:val="24"/>
          <w:szCs w:val="24"/>
        </w:rPr>
      </w:pPr>
    </w:p>
    <w:p w:rsidR="005F2278" w:rsidRPr="00F312A3" w:rsidRDefault="00CA6969" w:rsidP="00260DE1">
      <w:pPr>
        <w:pStyle w:val="1"/>
        <w:tabs>
          <w:tab w:val="center" w:pos="7569"/>
          <w:tab w:val="left" w:pos="11164"/>
        </w:tabs>
        <w:spacing w:line="240" w:lineRule="auto"/>
        <w:jc w:val="center"/>
        <w:rPr>
          <w:rFonts w:ascii="Times New Roman" w:hAnsi="Times New Roman" w:cs="Times New Roman"/>
          <w:b/>
          <w:color w:val="000000"/>
          <w:sz w:val="24"/>
          <w:szCs w:val="24"/>
        </w:rPr>
      </w:pPr>
      <w:r w:rsidRPr="00F312A3">
        <w:rPr>
          <w:rFonts w:ascii="Times New Roman" w:hAnsi="Times New Roman" w:cs="Times New Roman"/>
          <w:b/>
          <w:color w:val="000000"/>
          <w:sz w:val="24"/>
          <w:szCs w:val="24"/>
        </w:rPr>
        <w:t>Камянець-Подільський нац</w:t>
      </w:r>
      <w:r w:rsidR="00FF619C" w:rsidRPr="00F312A3">
        <w:rPr>
          <w:rFonts w:ascii="Times New Roman" w:hAnsi="Times New Roman" w:cs="Times New Roman"/>
          <w:b/>
          <w:color w:val="000000"/>
          <w:sz w:val="24"/>
          <w:szCs w:val="24"/>
        </w:rPr>
        <w:t>іональний університет імені Іва</w:t>
      </w:r>
      <w:r w:rsidRPr="00F312A3">
        <w:rPr>
          <w:rFonts w:ascii="Times New Roman" w:hAnsi="Times New Roman" w:cs="Times New Roman"/>
          <w:b/>
          <w:color w:val="000000"/>
          <w:sz w:val="24"/>
          <w:szCs w:val="24"/>
        </w:rPr>
        <w:t xml:space="preserve">на Огієнка </w:t>
      </w:r>
      <w:r w:rsidRPr="00F312A3">
        <w:rPr>
          <w:rFonts w:ascii="Times New Roman" w:hAnsi="Times New Roman" w:cs="Times New Roman"/>
          <w:b/>
          <w:color w:val="000000"/>
          <w:sz w:val="24"/>
          <w:szCs w:val="24"/>
        </w:rPr>
        <w:br/>
      </w:r>
      <w:r w:rsidR="005F2278" w:rsidRPr="00F312A3">
        <w:rPr>
          <w:rFonts w:ascii="Times New Roman" w:hAnsi="Times New Roman" w:cs="Times New Roman"/>
          <w:b/>
          <w:color w:val="000000"/>
          <w:sz w:val="24"/>
          <w:szCs w:val="24"/>
        </w:rPr>
        <w:t>Історичний факультет</w:t>
      </w:r>
    </w:p>
    <w:p w:rsidR="00915B70" w:rsidRPr="00F312A3" w:rsidRDefault="005F2278" w:rsidP="00260DE1">
      <w:pPr>
        <w:pStyle w:val="1"/>
        <w:tabs>
          <w:tab w:val="center" w:pos="7569"/>
          <w:tab w:val="left" w:pos="11164"/>
        </w:tabs>
        <w:spacing w:line="240" w:lineRule="auto"/>
        <w:jc w:val="center"/>
        <w:rPr>
          <w:rFonts w:ascii="Times New Roman" w:hAnsi="Times New Roman" w:cs="Times New Roman"/>
          <w:b/>
          <w:color w:val="000000"/>
          <w:sz w:val="24"/>
          <w:szCs w:val="24"/>
        </w:rPr>
      </w:pPr>
      <w:r w:rsidRPr="00F312A3">
        <w:rPr>
          <w:rFonts w:ascii="Times New Roman" w:hAnsi="Times New Roman" w:cs="Times New Roman"/>
          <w:b/>
          <w:color w:val="000000"/>
          <w:sz w:val="24"/>
          <w:szCs w:val="24"/>
        </w:rPr>
        <w:t>Кафедра історії України</w:t>
      </w:r>
    </w:p>
    <w:p w:rsidR="00260DE1" w:rsidRPr="00F312A3" w:rsidRDefault="00260DE1" w:rsidP="00260DE1">
      <w:pPr>
        <w:pStyle w:val="1"/>
        <w:tabs>
          <w:tab w:val="center" w:pos="7569"/>
          <w:tab w:val="left" w:pos="11164"/>
        </w:tabs>
        <w:spacing w:line="240" w:lineRule="auto"/>
        <w:jc w:val="center"/>
        <w:rPr>
          <w:rFonts w:ascii="Times New Roman" w:hAnsi="Times New Roman" w:cs="Times New Roman"/>
          <w:b/>
          <w:color w:val="000000"/>
          <w:sz w:val="24"/>
          <w:szCs w:val="24"/>
        </w:rPr>
      </w:pPr>
    </w:p>
    <w:p w:rsidR="006D722C" w:rsidRPr="00F312A3" w:rsidRDefault="006D722C" w:rsidP="00260DE1">
      <w:pPr>
        <w:numPr>
          <w:ilvl w:val="0"/>
          <w:numId w:val="4"/>
        </w:numPr>
        <w:pBdr>
          <w:top w:val="nil"/>
          <w:left w:val="nil"/>
          <w:bottom w:val="nil"/>
          <w:right w:val="nil"/>
          <w:between w:val="nil"/>
        </w:pBdr>
        <w:spacing w:after="160" w:line="240" w:lineRule="auto"/>
        <w:contextualSpacing/>
        <w:jc w:val="center"/>
        <w:rPr>
          <w:rFonts w:ascii="Times New Roman" w:eastAsia="Times New Roman" w:hAnsi="Times New Roman" w:cs="Times New Roman"/>
          <w:color w:val="000000"/>
          <w:sz w:val="24"/>
          <w:szCs w:val="24"/>
        </w:rPr>
      </w:pPr>
      <w:r w:rsidRPr="00F312A3">
        <w:rPr>
          <w:rFonts w:ascii="Times New Roman" w:eastAsia="Times New Roman" w:hAnsi="Times New Roman" w:cs="Times New Roman"/>
          <w:b/>
          <w:color w:val="000000"/>
          <w:sz w:val="24"/>
          <w:szCs w:val="24"/>
        </w:rPr>
        <w:t>Загальна інформація про курс</w:t>
      </w:r>
    </w:p>
    <w:p w:rsidR="00915B70" w:rsidRPr="00F312A3" w:rsidRDefault="00915B70" w:rsidP="00260DE1">
      <w:pPr>
        <w:pBdr>
          <w:top w:val="nil"/>
          <w:left w:val="nil"/>
          <w:bottom w:val="nil"/>
          <w:right w:val="nil"/>
          <w:between w:val="nil"/>
        </w:pBdr>
        <w:spacing w:after="160" w:line="240" w:lineRule="auto"/>
        <w:ind w:left="720"/>
        <w:contextualSpacing/>
        <w:rPr>
          <w:rFonts w:ascii="Times New Roman" w:eastAsia="Times New Roman" w:hAnsi="Times New Roman" w:cs="Times New Roman"/>
          <w:color w:val="000000"/>
          <w:sz w:val="24"/>
          <w:szCs w:val="24"/>
        </w:rPr>
      </w:pPr>
    </w:p>
    <w:tbl>
      <w:tblPr>
        <w:tblW w:w="15441" w:type="dxa"/>
        <w:tblLayout w:type="fixed"/>
        <w:tblLook w:val="0000"/>
      </w:tblPr>
      <w:tblGrid>
        <w:gridCol w:w="2542"/>
        <w:gridCol w:w="12899"/>
      </w:tblGrid>
      <w:tr w:rsidR="00CA6969" w:rsidRPr="00F312A3" w:rsidTr="002967C1">
        <w:trPr>
          <w:trHeight w:val="301"/>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A6969" w:rsidRPr="00F312A3" w:rsidRDefault="00CA6969" w:rsidP="00260DE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312A3">
              <w:rPr>
                <w:rFonts w:ascii="Times New Roman" w:eastAsia="Times New Roman" w:hAnsi="Times New Roman" w:cs="Times New Roman"/>
                <w:b/>
                <w:color w:val="000000"/>
                <w:sz w:val="24"/>
                <w:szCs w:val="24"/>
              </w:rPr>
              <w:t>Назва курсу</w:t>
            </w:r>
            <w:r w:rsidR="00F353E1" w:rsidRPr="00F312A3">
              <w:rPr>
                <w:rFonts w:ascii="Times New Roman" w:eastAsia="Times New Roman" w:hAnsi="Times New Roman" w:cs="Times New Roman"/>
                <w:b/>
                <w:color w:val="000000"/>
                <w:sz w:val="24"/>
                <w:szCs w:val="24"/>
              </w:rPr>
              <w:t>, мова викладання</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A6969" w:rsidRPr="00F312A3" w:rsidRDefault="00147498" w:rsidP="0076075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312A3">
              <w:rPr>
                <w:rFonts w:ascii="Times New Roman" w:hAnsi="Times New Roman"/>
                <w:b/>
                <w:bCs/>
                <w:color w:val="000000"/>
                <w:sz w:val="24"/>
                <w:szCs w:val="24"/>
              </w:rPr>
              <w:t>Етнополітичні та етнонаціональні процеси на українських землях в історичній ретроспективі</w:t>
            </w:r>
            <w:r w:rsidR="005F2278" w:rsidRPr="00F312A3">
              <w:rPr>
                <w:rFonts w:ascii="Times New Roman" w:hAnsi="Times New Roman" w:cs="Times New Roman"/>
                <w:b/>
                <w:bCs/>
                <w:color w:val="000000"/>
                <w:sz w:val="24"/>
                <w:szCs w:val="24"/>
              </w:rPr>
              <w:t xml:space="preserve">, </w:t>
            </w:r>
            <w:r w:rsidR="005F2278" w:rsidRPr="00F312A3">
              <w:rPr>
                <w:rFonts w:ascii="Times New Roman" w:hAnsi="Times New Roman" w:cs="Times New Roman"/>
                <w:bCs/>
                <w:color w:val="000000"/>
                <w:sz w:val="24"/>
                <w:szCs w:val="24"/>
              </w:rPr>
              <w:t>мова викладання</w:t>
            </w:r>
            <w:r w:rsidR="005F2278" w:rsidRPr="00F312A3">
              <w:rPr>
                <w:rFonts w:ascii="Times New Roman" w:hAnsi="Times New Roman" w:cs="Times New Roman"/>
                <w:b/>
                <w:bCs/>
                <w:color w:val="000000"/>
                <w:sz w:val="24"/>
                <w:szCs w:val="24"/>
              </w:rPr>
              <w:t xml:space="preserve"> – українська</w:t>
            </w:r>
          </w:p>
        </w:tc>
      </w:tr>
      <w:tr w:rsidR="00CA6969" w:rsidRPr="00F312A3" w:rsidTr="00CA6969">
        <w:trPr>
          <w:trHeight w:val="18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A6969" w:rsidRPr="00F312A3" w:rsidRDefault="00CA6969" w:rsidP="00260DE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312A3">
              <w:rPr>
                <w:rFonts w:ascii="Times New Roman" w:eastAsia="Times New Roman" w:hAnsi="Times New Roman" w:cs="Times New Roman"/>
                <w:b/>
                <w:color w:val="000000"/>
                <w:sz w:val="24"/>
                <w:szCs w:val="24"/>
              </w:rPr>
              <w:t>Викладачі</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F2278" w:rsidRPr="00F312A3" w:rsidRDefault="005F2278" w:rsidP="00260DE1">
            <w:pPr>
              <w:spacing w:after="0" w:line="240" w:lineRule="auto"/>
              <w:rPr>
                <w:rFonts w:ascii="Times New Roman" w:hAnsi="Times New Roman" w:cs="Times New Roman"/>
                <w:color w:val="000000"/>
                <w:sz w:val="24"/>
                <w:szCs w:val="24"/>
              </w:rPr>
            </w:pPr>
            <w:r w:rsidRPr="00F312A3">
              <w:rPr>
                <w:rFonts w:ascii="Times New Roman" w:hAnsi="Times New Roman" w:cs="Times New Roman"/>
                <w:b/>
                <w:bCs/>
                <w:color w:val="000000"/>
                <w:sz w:val="24"/>
                <w:szCs w:val="24"/>
              </w:rPr>
              <w:t>Комарніцький О. Б.</w:t>
            </w:r>
            <w:r w:rsidRPr="00F312A3">
              <w:rPr>
                <w:rFonts w:ascii="Times New Roman" w:hAnsi="Times New Roman" w:cs="Times New Roman"/>
                <w:color w:val="000000"/>
                <w:sz w:val="24"/>
                <w:szCs w:val="24"/>
              </w:rPr>
              <w:t xml:space="preserve">, </w:t>
            </w:r>
            <w:r w:rsidR="006E381B">
              <w:rPr>
                <w:rFonts w:ascii="Times New Roman" w:hAnsi="Times New Roman" w:cs="Times New Roman"/>
                <w:color w:val="000000"/>
                <w:sz w:val="24"/>
                <w:szCs w:val="24"/>
              </w:rPr>
              <w:t xml:space="preserve">професор </w:t>
            </w:r>
            <w:r w:rsidRPr="00F312A3">
              <w:rPr>
                <w:rFonts w:ascii="Times New Roman" w:hAnsi="Times New Roman" w:cs="Times New Roman"/>
                <w:color w:val="000000"/>
                <w:sz w:val="24"/>
                <w:szCs w:val="24"/>
              </w:rPr>
              <w:t>кафедри історії України, доктор історичних наук, 067-951-65-26</w:t>
            </w:r>
          </w:p>
          <w:p w:rsidR="00CA6969" w:rsidRPr="00F312A3" w:rsidRDefault="00800183" w:rsidP="00260DE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312A3">
              <w:rPr>
                <w:rFonts w:ascii="Times New Roman" w:eastAsia="Times New Roman" w:hAnsi="Times New Roman" w:cs="Times New Roman"/>
                <w:color w:val="000000"/>
                <w:sz w:val="24"/>
                <w:szCs w:val="24"/>
              </w:rPr>
              <w:t>ПІБ, посада,</w:t>
            </w:r>
            <w:r w:rsidR="00F353E1" w:rsidRPr="00F312A3">
              <w:rPr>
                <w:rFonts w:ascii="Times New Roman" w:eastAsia="Times New Roman" w:hAnsi="Times New Roman" w:cs="Times New Roman"/>
                <w:color w:val="000000"/>
                <w:sz w:val="24"/>
                <w:szCs w:val="24"/>
              </w:rPr>
              <w:t xml:space="preserve"> контактні телефони (за згодою)</w:t>
            </w:r>
          </w:p>
        </w:tc>
      </w:tr>
      <w:tr w:rsidR="00CA6969" w:rsidRPr="00F312A3" w:rsidTr="00CA6969">
        <w:trPr>
          <w:trHeight w:val="64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A6969" w:rsidRPr="00F312A3" w:rsidRDefault="00CA6969" w:rsidP="00260DE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312A3">
              <w:rPr>
                <w:rFonts w:ascii="Times New Roman" w:eastAsia="Times New Roman" w:hAnsi="Times New Roman" w:cs="Times New Roman"/>
                <w:b/>
                <w:color w:val="000000"/>
                <w:sz w:val="24"/>
                <w:szCs w:val="24"/>
              </w:rPr>
              <w:t>Профайл викладачів</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D29EB" w:rsidRPr="00F312A3" w:rsidRDefault="00DD29EB" w:rsidP="00260DE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 xml:space="preserve">http://history.kpnu.edu.ua/komarnitskuj/  </w:t>
            </w:r>
          </w:p>
          <w:p w:rsidR="00CA6969" w:rsidRPr="00F312A3" w:rsidRDefault="00335D3E" w:rsidP="00260DE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hyperlink r:id="rId8" w:history="1">
              <w:r w:rsidR="00DD29EB" w:rsidRPr="00F312A3">
                <w:rPr>
                  <w:rStyle w:val="a5"/>
                  <w:rFonts w:ascii="Times New Roman" w:eastAsia="Times New Roman" w:hAnsi="Times New Roman" w:cs="Times New Roman"/>
                  <w:color w:val="auto"/>
                  <w:sz w:val="24"/>
                  <w:szCs w:val="24"/>
                </w:rPr>
                <w:t>https://scholar.google.com.ua/citations?user=NlrwupcAAAAJ&amp;hl=uk</w:t>
              </w:r>
            </w:hyperlink>
          </w:p>
          <w:p w:rsidR="00DD29EB" w:rsidRPr="00F312A3" w:rsidRDefault="00335D3E" w:rsidP="00260DE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hyperlink r:id="rId9" w:history="1">
              <w:r w:rsidR="00DD29EB" w:rsidRPr="00F312A3">
                <w:rPr>
                  <w:rStyle w:val="a5"/>
                  <w:rFonts w:ascii="Times New Roman" w:eastAsia="Times New Roman" w:hAnsi="Times New Roman" w:cs="Times New Roman"/>
                  <w:color w:val="auto"/>
                  <w:sz w:val="24"/>
                  <w:szCs w:val="24"/>
                  <w:lang w:val="en-US"/>
                </w:rPr>
                <w:t>http</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posek</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km</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ua</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navchalniie</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proces</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komarn</w:t>
              </w:r>
              <w:r w:rsidR="00DD29EB" w:rsidRPr="00F312A3">
                <w:rPr>
                  <w:rStyle w:val="a5"/>
                  <w:rFonts w:ascii="Times New Roman" w:eastAsia="Times New Roman" w:hAnsi="Times New Roman" w:cs="Times New Roman"/>
                  <w:color w:val="auto"/>
                  <w:sz w:val="24"/>
                  <w:szCs w:val="24"/>
                </w:rPr>
                <w:t>і</w:t>
              </w:r>
              <w:r w:rsidR="00DD29EB" w:rsidRPr="00F312A3">
                <w:rPr>
                  <w:rStyle w:val="a5"/>
                  <w:rFonts w:ascii="Times New Roman" w:eastAsia="Times New Roman" w:hAnsi="Times New Roman" w:cs="Times New Roman"/>
                  <w:color w:val="auto"/>
                  <w:sz w:val="24"/>
                  <w:szCs w:val="24"/>
                  <w:lang w:val="en-US"/>
                </w:rPr>
                <w:t>ckiie</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oleksandr</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borisovich</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html</w:t>
              </w:r>
            </w:hyperlink>
          </w:p>
          <w:p w:rsidR="00DD29EB" w:rsidRPr="00F312A3" w:rsidRDefault="00335D3E" w:rsidP="00260DE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hyperlink r:id="rId10" w:history="1">
              <w:r w:rsidR="00DD29EB" w:rsidRPr="00F312A3">
                <w:rPr>
                  <w:rStyle w:val="a5"/>
                  <w:rFonts w:ascii="Times New Roman" w:eastAsia="Times New Roman" w:hAnsi="Times New Roman" w:cs="Times New Roman"/>
                  <w:color w:val="auto"/>
                  <w:sz w:val="24"/>
                  <w:szCs w:val="24"/>
                  <w:lang w:val="en-US"/>
                </w:rPr>
                <w:t>http</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irbis</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nbuv</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gov</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ua</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cgi</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bin</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suak</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corp</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exe</w:t>
              </w:r>
              <w:r w:rsidR="00DD29EB" w:rsidRPr="00F312A3">
                <w:rPr>
                  <w:rStyle w:val="a5"/>
                  <w:rFonts w:ascii="Times New Roman" w:eastAsia="Times New Roman" w:hAnsi="Times New Roman" w:cs="Times New Roman"/>
                  <w:color w:val="auto"/>
                  <w:sz w:val="24"/>
                  <w:szCs w:val="24"/>
                </w:rPr>
                <w:t>?&amp;</w:t>
              </w:r>
              <w:r w:rsidR="00DD29EB" w:rsidRPr="00F312A3">
                <w:rPr>
                  <w:rStyle w:val="a5"/>
                  <w:rFonts w:ascii="Times New Roman" w:eastAsia="Times New Roman" w:hAnsi="Times New Roman" w:cs="Times New Roman"/>
                  <w:color w:val="auto"/>
                  <w:sz w:val="24"/>
                  <w:szCs w:val="24"/>
                  <w:lang w:val="en-US"/>
                </w:rPr>
                <w:t>I</w:t>
              </w:r>
              <w:r w:rsidR="00DD29EB" w:rsidRPr="00F312A3">
                <w:rPr>
                  <w:rStyle w:val="a5"/>
                  <w:rFonts w:ascii="Times New Roman" w:eastAsia="Times New Roman" w:hAnsi="Times New Roman" w:cs="Times New Roman"/>
                  <w:color w:val="auto"/>
                  <w:sz w:val="24"/>
                  <w:szCs w:val="24"/>
                </w:rPr>
                <w:t>21</w:t>
              </w:r>
              <w:r w:rsidR="00DD29EB" w:rsidRPr="00F312A3">
                <w:rPr>
                  <w:rStyle w:val="a5"/>
                  <w:rFonts w:ascii="Times New Roman" w:eastAsia="Times New Roman" w:hAnsi="Times New Roman" w:cs="Times New Roman"/>
                  <w:color w:val="auto"/>
                  <w:sz w:val="24"/>
                  <w:szCs w:val="24"/>
                  <w:lang w:val="en-US"/>
                </w:rPr>
                <w:t>DBN</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SAUA</w:t>
              </w:r>
              <w:r w:rsidR="00DD29EB" w:rsidRPr="00F312A3">
                <w:rPr>
                  <w:rStyle w:val="a5"/>
                  <w:rFonts w:ascii="Times New Roman" w:eastAsia="Times New Roman" w:hAnsi="Times New Roman" w:cs="Times New Roman"/>
                  <w:color w:val="auto"/>
                  <w:sz w:val="24"/>
                  <w:szCs w:val="24"/>
                </w:rPr>
                <w:t>&amp;</w:t>
              </w:r>
              <w:r w:rsidR="00DD29EB" w:rsidRPr="00F312A3">
                <w:rPr>
                  <w:rStyle w:val="a5"/>
                  <w:rFonts w:ascii="Times New Roman" w:eastAsia="Times New Roman" w:hAnsi="Times New Roman" w:cs="Times New Roman"/>
                  <w:color w:val="auto"/>
                  <w:sz w:val="24"/>
                  <w:szCs w:val="24"/>
                  <w:lang w:val="en-US"/>
                </w:rPr>
                <w:t>P</w:t>
              </w:r>
              <w:r w:rsidR="00DD29EB" w:rsidRPr="00F312A3">
                <w:rPr>
                  <w:rStyle w:val="a5"/>
                  <w:rFonts w:ascii="Times New Roman" w:eastAsia="Times New Roman" w:hAnsi="Times New Roman" w:cs="Times New Roman"/>
                  <w:color w:val="auto"/>
                  <w:sz w:val="24"/>
                  <w:szCs w:val="24"/>
                </w:rPr>
                <w:t>21</w:t>
              </w:r>
              <w:r w:rsidR="00DD29EB" w:rsidRPr="00F312A3">
                <w:rPr>
                  <w:rStyle w:val="a5"/>
                  <w:rFonts w:ascii="Times New Roman" w:eastAsia="Times New Roman" w:hAnsi="Times New Roman" w:cs="Times New Roman"/>
                  <w:color w:val="auto"/>
                  <w:sz w:val="24"/>
                  <w:szCs w:val="24"/>
                  <w:lang w:val="en-US"/>
                </w:rPr>
                <w:t>DBN</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SAUA</w:t>
              </w:r>
              <w:r w:rsidR="00DD29EB" w:rsidRPr="00F312A3">
                <w:rPr>
                  <w:rStyle w:val="a5"/>
                  <w:rFonts w:ascii="Times New Roman" w:eastAsia="Times New Roman" w:hAnsi="Times New Roman" w:cs="Times New Roman"/>
                  <w:color w:val="auto"/>
                  <w:sz w:val="24"/>
                  <w:szCs w:val="24"/>
                </w:rPr>
                <w:t>&amp;</w:t>
              </w:r>
              <w:r w:rsidR="00DD29EB" w:rsidRPr="00F312A3">
                <w:rPr>
                  <w:rStyle w:val="a5"/>
                  <w:rFonts w:ascii="Times New Roman" w:eastAsia="Times New Roman" w:hAnsi="Times New Roman" w:cs="Times New Roman"/>
                  <w:color w:val="auto"/>
                  <w:sz w:val="24"/>
                  <w:szCs w:val="24"/>
                  <w:lang w:val="en-US"/>
                </w:rPr>
                <w:t>S</w:t>
              </w:r>
              <w:r w:rsidR="00DD29EB" w:rsidRPr="00F312A3">
                <w:rPr>
                  <w:rStyle w:val="a5"/>
                  <w:rFonts w:ascii="Times New Roman" w:eastAsia="Times New Roman" w:hAnsi="Times New Roman" w:cs="Times New Roman"/>
                  <w:color w:val="auto"/>
                  <w:sz w:val="24"/>
                  <w:szCs w:val="24"/>
                </w:rPr>
                <w:t>21</w:t>
              </w:r>
              <w:r w:rsidR="00DD29EB" w:rsidRPr="00F312A3">
                <w:rPr>
                  <w:rStyle w:val="a5"/>
                  <w:rFonts w:ascii="Times New Roman" w:eastAsia="Times New Roman" w:hAnsi="Times New Roman" w:cs="Times New Roman"/>
                  <w:color w:val="auto"/>
                  <w:sz w:val="24"/>
                  <w:szCs w:val="24"/>
                  <w:lang w:val="en-US"/>
                </w:rPr>
                <w:t>STN</w:t>
              </w:r>
              <w:r w:rsidR="00DD29EB" w:rsidRPr="00F312A3">
                <w:rPr>
                  <w:rStyle w:val="a5"/>
                  <w:rFonts w:ascii="Times New Roman" w:eastAsia="Times New Roman" w:hAnsi="Times New Roman" w:cs="Times New Roman"/>
                  <w:color w:val="auto"/>
                  <w:sz w:val="24"/>
                  <w:szCs w:val="24"/>
                </w:rPr>
                <w:t>=1&amp;</w:t>
              </w:r>
              <w:r w:rsidR="00DD29EB" w:rsidRPr="00F312A3">
                <w:rPr>
                  <w:rStyle w:val="a5"/>
                  <w:rFonts w:ascii="Times New Roman" w:eastAsia="Times New Roman" w:hAnsi="Times New Roman" w:cs="Times New Roman"/>
                  <w:color w:val="auto"/>
                  <w:sz w:val="24"/>
                  <w:szCs w:val="24"/>
                  <w:lang w:val="en-US"/>
                </w:rPr>
                <w:t>S</w:t>
              </w:r>
              <w:r w:rsidR="00DD29EB" w:rsidRPr="00F312A3">
                <w:rPr>
                  <w:rStyle w:val="a5"/>
                  <w:rFonts w:ascii="Times New Roman" w:eastAsia="Times New Roman" w:hAnsi="Times New Roman" w:cs="Times New Roman"/>
                  <w:color w:val="auto"/>
                  <w:sz w:val="24"/>
                  <w:szCs w:val="24"/>
                </w:rPr>
                <w:t>21</w:t>
              </w:r>
              <w:r w:rsidR="00DD29EB" w:rsidRPr="00F312A3">
                <w:rPr>
                  <w:rStyle w:val="a5"/>
                  <w:rFonts w:ascii="Times New Roman" w:eastAsia="Times New Roman" w:hAnsi="Times New Roman" w:cs="Times New Roman"/>
                  <w:color w:val="auto"/>
                  <w:sz w:val="24"/>
                  <w:szCs w:val="24"/>
                  <w:lang w:val="en-US"/>
                </w:rPr>
                <w:t>REF</w:t>
              </w:r>
              <w:r w:rsidR="00DD29EB" w:rsidRPr="00F312A3">
                <w:rPr>
                  <w:rStyle w:val="a5"/>
                  <w:rFonts w:ascii="Times New Roman" w:eastAsia="Times New Roman" w:hAnsi="Times New Roman" w:cs="Times New Roman"/>
                  <w:color w:val="auto"/>
                  <w:sz w:val="24"/>
                  <w:szCs w:val="24"/>
                </w:rPr>
                <w:t>=10&amp;</w:t>
              </w:r>
              <w:r w:rsidR="00DD29EB" w:rsidRPr="00F312A3">
                <w:rPr>
                  <w:rStyle w:val="a5"/>
                  <w:rFonts w:ascii="Times New Roman" w:eastAsia="Times New Roman" w:hAnsi="Times New Roman" w:cs="Times New Roman"/>
                  <w:color w:val="auto"/>
                  <w:sz w:val="24"/>
                  <w:szCs w:val="24"/>
                  <w:lang w:val="en-US"/>
                </w:rPr>
                <w:t>S</w:t>
              </w:r>
              <w:r w:rsidR="00DD29EB" w:rsidRPr="00F312A3">
                <w:rPr>
                  <w:rStyle w:val="a5"/>
                  <w:rFonts w:ascii="Times New Roman" w:eastAsia="Times New Roman" w:hAnsi="Times New Roman" w:cs="Times New Roman"/>
                  <w:color w:val="auto"/>
                  <w:sz w:val="24"/>
                  <w:szCs w:val="24"/>
                </w:rPr>
                <w:t>21</w:t>
              </w:r>
              <w:r w:rsidR="00DD29EB" w:rsidRPr="00F312A3">
                <w:rPr>
                  <w:rStyle w:val="a5"/>
                  <w:rFonts w:ascii="Times New Roman" w:eastAsia="Times New Roman" w:hAnsi="Times New Roman" w:cs="Times New Roman"/>
                  <w:color w:val="auto"/>
                  <w:sz w:val="24"/>
                  <w:szCs w:val="24"/>
                  <w:lang w:val="en-US"/>
                </w:rPr>
                <w:t>FMT</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elib</w:t>
              </w:r>
              <w:r w:rsidR="00DD29EB" w:rsidRPr="00F312A3">
                <w:rPr>
                  <w:rStyle w:val="a5"/>
                  <w:rFonts w:ascii="Times New Roman" w:eastAsia="Times New Roman" w:hAnsi="Times New Roman" w:cs="Times New Roman"/>
                  <w:color w:val="auto"/>
                  <w:sz w:val="24"/>
                  <w:szCs w:val="24"/>
                </w:rPr>
                <w:t>_</w:t>
              </w:r>
              <w:r w:rsidR="00DD29EB" w:rsidRPr="00F312A3">
                <w:rPr>
                  <w:rStyle w:val="a5"/>
                  <w:rFonts w:ascii="Times New Roman" w:eastAsia="Times New Roman" w:hAnsi="Times New Roman" w:cs="Times New Roman"/>
                  <w:color w:val="auto"/>
                  <w:sz w:val="24"/>
                  <w:szCs w:val="24"/>
                  <w:lang w:val="en-US"/>
                </w:rPr>
                <w:t>all</w:t>
              </w:r>
              <w:r w:rsidR="00DD29EB" w:rsidRPr="00F312A3">
                <w:rPr>
                  <w:rStyle w:val="a5"/>
                  <w:rFonts w:ascii="Times New Roman" w:eastAsia="Times New Roman" w:hAnsi="Times New Roman" w:cs="Times New Roman"/>
                  <w:color w:val="auto"/>
                  <w:sz w:val="24"/>
                  <w:szCs w:val="24"/>
                </w:rPr>
                <w:t>&amp;</w:t>
              </w:r>
              <w:r w:rsidR="00DD29EB" w:rsidRPr="00F312A3">
                <w:rPr>
                  <w:rStyle w:val="a5"/>
                  <w:rFonts w:ascii="Times New Roman" w:eastAsia="Times New Roman" w:hAnsi="Times New Roman" w:cs="Times New Roman"/>
                  <w:color w:val="auto"/>
                  <w:sz w:val="24"/>
                  <w:szCs w:val="24"/>
                  <w:lang w:val="en-US"/>
                </w:rPr>
                <w:t>C</w:t>
              </w:r>
              <w:r w:rsidR="00DD29EB" w:rsidRPr="00F312A3">
                <w:rPr>
                  <w:rStyle w:val="a5"/>
                  <w:rFonts w:ascii="Times New Roman" w:eastAsia="Times New Roman" w:hAnsi="Times New Roman" w:cs="Times New Roman"/>
                  <w:color w:val="auto"/>
                  <w:sz w:val="24"/>
                  <w:szCs w:val="24"/>
                </w:rPr>
                <w:t>21</w:t>
              </w:r>
              <w:r w:rsidR="00DD29EB" w:rsidRPr="00F312A3">
                <w:rPr>
                  <w:rStyle w:val="a5"/>
                  <w:rFonts w:ascii="Times New Roman" w:eastAsia="Times New Roman" w:hAnsi="Times New Roman" w:cs="Times New Roman"/>
                  <w:color w:val="auto"/>
                  <w:sz w:val="24"/>
                  <w:szCs w:val="24"/>
                  <w:lang w:val="en-US"/>
                </w:rPr>
                <w:t>COM</w:t>
              </w:r>
              <w:r w:rsidR="00DD29EB" w:rsidRPr="00F312A3">
                <w:rPr>
                  <w:rStyle w:val="a5"/>
                  <w:rFonts w:ascii="Times New Roman" w:eastAsia="Times New Roman" w:hAnsi="Times New Roman" w:cs="Times New Roman"/>
                  <w:color w:val="auto"/>
                  <w:sz w:val="24"/>
                  <w:szCs w:val="24"/>
                </w:rPr>
                <w:t>=</w:t>
              </w:r>
              <w:r w:rsidR="00DD29EB" w:rsidRPr="00F312A3">
                <w:rPr>
                  <w:rStyle w:val="a5"/>
                  <w:rFonts w:ascii="Times New Roman" w:eastAsia="Times New Roman" w:hAnsi="Times New Roman" w:cs="Times New Roman"/>
                  <w:color w:val="auto"/>
                  <w:sz w:val="24"/>
                  <w:szCs w:val="24"/>
                  <w:lang w:val="en-US"/>
                </w:rPr>
                <w:t>S</w:t>
              </w:r>
              <w:r w:rsidR="00DD29EB" w:rsidRPr="00F312A3">
                <w:rPr>
                  <w:rStyle w:val="a5"/>
                  <w:rFonts w:ascii="Times New Roman" w:eastAsia="Times New Roman" w:hAnsi="Times New Roman" w:cs="Times New Roman"/>
                  <w:color w:val="auto"/>
                  <w:sz w:val="24"/>
                  <w:szCs w:val="24"/>
                </w:rPr>
                <w:t>&amp;</w:t>
              </w:r>
              <w:r w:rsidR="00DD29EB" w:rsidRPr="00F312A3">
                <w:rPr>
                  <w:rStyle w:val="a5"/>
                  <w:rFonts w:ascii="Times New Roman" w:eastAsia="Times New Roman" w:hAnsi="Times New Roman" w:cs="Times New Roman"/>
                  <w:color w:val="auto"/>
                  <w:sz w:val="24"/>
                  <w:szCs w:val="24"/>
                  <w:lang w:val="en-US"/>
                </w:rPr>
                <w:t>S</w:t>
              </w:r>
              <w:r w:rsidR="00DD29EB" w:rsidRPr="00F312A3">
                <w:rPr>
                  <w:rStyle w:val="a5"/>
                  <w:rFonts w:ascii="Times New Roman" w:eastAsia="Times New Roman" w:hAnsi="Times New Roman" w:cs="Times New Roman"/>
                  <w:color w:val="auto"/>
                  <w:sz w:val="24"/>
                  <w:szCs w:val="24"/>
                </w:rPr>
                <w:t>21</w:t>
              </w:r>
              <w:r w:rsidR="00DD29EB" w:rsidRPr="00F312A3">
                <w:rPr>
                  <w:rStyle w:val="a5"/>
                  <w:rFonts w:ascii="Times New Roman" w:eastAsia="Times New Roman" w:hAnsi="Times New Roman" w:cs="Times New Roman"/>
                  <w:color w:val="auto"/>
                  <w:sz w:val="24"/>
                  <w:szCs w:val="24"/>
                  <w:lang w:val="en-US"/>
                </w:rPr>
                <w:t>CNR</w:t>
              </w:r>
              <w:r w:rsidR="00DD29EB" w:rsidRPr="00F312A3">
                <w:rPr>
                  <w:rStyle w:val="a5"/>
                  <w:rFonts w:ascii="Times New Roman" w:eastAsia="Times New Roman" w:hAnsi="Times New Roman" w:cs="Times New Roman"/>
                  <w:color w:val="auto"/>
                  <w:sz w:val="24"/>
                  <w:szCs w:val="24"/>
                </w:rPr>
                <w:t>=20&amp;</w:t>
              </w:r>
              <w:r w:rsidR="00DD29EB" w:rsidRPr="00F312A3">
                <w:rPr>
                  <w:rStyle w:val="a5"/>
                  <w:rFonts w:ascii="Times New Roman" w:eastAsia="Times New Roman" w:hAnsi="Times New Roman" w:cs="Times New Roman"/>
                  <w:color w:val="auto"/>
                  <w:sz w:val="24"/>
                  <w:szCs w:val="24"/>
                  <w:lang w:val="en-US"/>
                </w:rPr>
                <w:t>S</w:t>
              </w:r>
              <w:r w:rsidR="00DD29EB" w:rsidRPr="00F312A3">
                <w:rPr>
                  <w:rStyle w:val="a5"/>
                  <w:rFonts w:ascii="Times New Roman" w:eastAsia="Times New Roman" w:hAnsi="Times New Roman" w:cs="Times New Roman"/>
                  <w:color w:val="auto"/>
                  <w:sz w:val="24"/>
                  <w:szCs w:val="24"/>
                </w:rPr>
                <w:t>21</w:t>
              </w:r>
              <w:r w:rsidR="00DD29EB" w:rsidRPr="00F312A3">
                <w:rPr>
                  <w:rStyle w:val="a5"/>
                  <w:rFonts w:ascii="Times New Roman" w:eastAsia="Times New Roman" w:hAnsi="Times New Roman" w:cs="Times New Roman"/>
                  <w:color w:val="auto"/>
                  <w:sz w:val="24"/>
                  <w:szCs w:val="24"/>
                  <w:lang w:val="en-US"/>
                </w:rPr>
                <w:t>P</w:t>
              </w:r>
              <w:r w:rsidR="00DD29EB" w:rsidRPr="00F312A3">
                <w:rPr>
                  <w:rStyle w:val="a5"/>
                  <w:rFonts w:ascii="Times New Roman" w:eastAsia="Times New Roman" w:hAnsi="Times New Roman" w:cs="Times New Roman"/>
                  <w:color w:val="auto"/>
                  <w:sz w:val="24"/>
                  <w:szCs w:val="24"/>
                </w:rPr>
                <w:t>01=0&amp;</w:t>
              </w:r>
              <w:r w:rsidR="00DD29EB" w:rsidRPr="00F312A3">
                <w:rPr>
                  <w:rStyle w:val="a5"/>
                  <w:rFonts w:ascii="Times New Roman" w:eastAsia="Times New Roman" w:hAnsi="Times New Roman" w:cs="Times New Roman"/>
                  <w:color w:val="auto"/>
                  <w:sz w:val="24"/>
                  <w:szCs w:val="24"/>
                  <w:lang w:val="en-US"/>
                </w:rPr>
                <w:t>S</w:t>
              </w:r>
              <w:r w:rsidR="00DD29EB" w:rsidRPr="00F312A3">
                <w:rPr>
                  <w:rStyle w:val="a5"/>
                  <w:rFonts w:ascii="Times New Roman" w:eastAsia="Times New Roman" w:hAnsi="Times New Roman" w:cs="Times New Roman"/>
                  <w:color w:val="auto"/>
                  <w:sz w:val="24"/>
                  <w:szCs w:val="24"/>
                </w:rPr>
                <w:t>21</w:t>
              </w:r>
              <w:r w:rsidR="00DD29EB" w:rsidRPr="00F312A3">
                <w:rPr>
                  <w:rStyle w:val="a5"/>
                  <w:rFonts w:ascii="Times New Roman" w:eastAsia="Times New Roman" w:hAnsi="Times New Roman" w:cs="Times New Roman"/>
                  <w:color w:val="auto"/>
                  <w:sz w:val="24"/>
                  <w:szCs w:val="24"/>
                  <w:lang w:val="en-US"/>
                </w:rPr>
                <w:t>P</w:t>
              </w:r>
              <w:r w:rsidR="00DD29EB" w:rsidRPr="00F312A3">
                <w:rPr>
                  <w:rStyle w:val="a5"/>
                  <w:rFonts w:ascii="Times New Roman" w:eastAsia="Times New Roman" w:hAnsi="Times New Roman" w:cs="Times New Roman"/>
                  <w:color w:val="auto"/>
                  <w:sz w:val="24"/>
                  <w:szCs w:val="24"/>
                </w:rPr>
                <w:t>02=0&amp;</w:t>
              </w:r>
              <w:r w:rsidR="00DD29EB" w:rsidRPr="00F312A3">
                <w:rPr>
                  <w:rStyle w:val="a5"/>
                  <w:rFonts w:ascii="Times New Roman" w:eastAsia="Times New Roman" w:hAnsi="Times New Roman" w:cs="Times New Roman"/>
                  <w:color w:val="auto"/>
                  <w:sz w:val="24"/>
                  <w:szCs w:val="24"/>
                  <w:lang w:val="en-US"/>
                </w:rPr>
                <w:t>S</w:t>
              </w:r>
              <w:r w:rsidR="00DD29EB" w:rsidRPr="00F312A3">
                <w:rPr>
                  <w:rStyle w:val="a5"/>
                  <w:rFonts w:ascii="Times New Roman" w:eastAsia="Times New Roman" w:hAnsi="Times New Roman" w:cs="Times New Roman"/>
                  <w:color w:val="auto"/>
                  <w:sz w:val="24"/>
                  <w:szCs w:val="24"/>
                </w:rPr>
                <w:t>21</w:t>
              </w:r>
              <w:r w:rsidR="00DD29EB" w:rsidRPr="00F312A3">
                <w:rPr>
                  <w:rStyle w:val="a5"/>
                  <w:rFonts w:ascii="Times New Roman" w:eastAsia="Times New Roman" w:hAnsi="Times New Roman" w:cs="Times New Roman"/>
                  <w:color w:val="auto"/>
                  <w:sz w:val="24"/>
                  <w:szCs w:val="24"/>
                  <w:lang w:val="en-US"/>
                </w:rPr>
                <w:t>P</w:t>
              </w:r>
              <w:r w:rsidR="00DD29EB" w:rsidRPr="00F312A3">
                <w:rPr>
                  <w:rStyle w:val="a5"/>
                  <w:rFonts w:ascii="Times New Roman" w:eastAsia="Times New Roman" w:hAnsi="Times New Roman" w:cs="Times New Roman"/>
                  <w:color w:val="auto"/>
                  <w:sz w:val="24"/>
                  <w:szCs w:val="24"/>
                </w:rPr>
                <w:t>03=</w:t>
              </w:r>
              <w:r w:rsidR="00DD29EB" w:rsidRPr="00F312A3">
                <w:rPr>
                  <w:rStyle w:val="a5"/>
                  <w:rFonts w:ascii="Times New Roman" w:eastAsia="Times New Roman" w:hAnsi="Times New Roman" w:cs="Times New Roman"/>
                  <w:color w:val="auto"/>
                  <w:sz w:val="24"/>
                  <w:szCs w:val="24"/>
                  <w:lang w:val="en-US"/>
                </w:rPr>
                <w:t>ID</w:t>
              </w:r>
              <w:r w:rsidR="00DD29EB" w:rsidRPr="00F312A3">
                <w:rPr>
                  <w:rStyle w:val="a5"/>
                  <w:rFonts w:ascii="Times New Roman" w:eastAsia="Times New Roman" w:hAnsi="Times New Roman" w:cs="Times New Roman"/>
                  <w:color w:val="auto"/>
                  <w:sz w:val="24"/>
                  <w:szCs w:val="24"/>
                </w:rPr>
                <w:t>=&amp;</w:t>
              </w:r>
              <w:r w:rsidR="00DD29EB" w:rsidRPr="00F312A3">
                <w:rPr>
                  <w:rStyle w:val="a5"/>
                  <w:rFonts w:ascii="Times New Roman" w:eastAsia="Times New Roman" w:hAnsi="Times New Roman" w:cs="Times New Roman"/>
                  <w:color w:val="auto"/>
                  <w:sz w:val="24"/>
                  <w:szCs w:val="24"/>
                  <w:lang w:val="en-US"/>
                </w:rPr>
                <w:t>S</w:t>
              </w:r>
              <w:r w:rsidR="00DD29EB" w:rsidRPr="00F312A3">
                <w:rPr>
                  <w:rStyle w:val="a5"/>
                  <w:rFonts w:ascii="Times New Roman" w:eastAsia="Times New Roman" w:hAnsi="Times New Roman" w:cs="Times New Roman"/>
                  <w:color w:val="auto"/>
                  <w:sz w:val="24"/>
                  <w:szCs w:val="24"/>
                </w:rPr>
                <w:t>21</w:t>
              </w:r>
              <w:r w:rsidR="00DD29EB" w:rsidRPr="00F312A3">
                <w:rPr>
                  <w:rStyle w:val="a5"/>
                  <w:rFonts w:ascii="Times New Roman" w:eastAsia="Times New Roman" w:hAnsi="Times New Roman" w:cs="Times New Roman"/>
                  <w:color w:val="auto"/>
                  <w:sz w:val="24"/>
                  <w:szCs w:val="24"/>
                  <w:lang w:val="en-US"/>
                </w:rPr>
                <w:t>COLORTERMS</w:t>
              </w:r>
              <w:r w:rsidR="00DD29EB" w:rsidRPr="00F312A3">
                <w:rPr>
                  <w:rStyle w:val="a5"/>
                  <w:rFonts w:ascii="Times New Roman" w:eastAsia="Times New Roman" w:hAnsi="Times New Roman" w:cs="Times New Roman"/>
                  <w:color w:val="auto"/>
                  <w:sz w:val="24"/>
                  <w:szCs w:val="24"/>
                </w:rPr>
                <w:t>=0&amp;</w:t>
              </w:r>
              <w:r w:rsidR="00DD29EB" w:rsidRPr="00F312A3">
                <w:rPr>
                  <w:rStyle w:val="a5"/>
                  <w:rFonts w:ascii="Times New Roman" w:eastAsia="Times New Roman" w:hAnsi="Times New Roman" w:cs="Times New Roman"/>
                  <w:color w:val="auto"/>
                  <w:sz w:val="24"/>
                  <w:szCs w:val="24"/>
                  <w:lang w:val="en-US"/>
                </w:rPr>
                <w:t>S</w:t>
              </w:r>
              <w:r w:rsidR="00DD29EB" w:rsidRPr="00F312A3">
                <w:rPr>
                  <w:rStyle w:val="a5"/>
                  <w:rFonts w:ascii="Times New Roman" w:eastAsia="Times New Roman" w:hAnsi="Times New Roman" w:cs="Times New Roman"/>
                  <w:color w:val="auto"/>
                  <w:sz w:val="24"/>
                  <w:szCs w:val="24"/>
                </w:rPr>
                <w:t>21</w:t>
              </w:r>
              <w:r w:rsidR="00DD29EB" w:rsidRPr="00F312A3">
                <w:rPr>
                  <w:rStyle w:val="a5"/>
                  <w:rFonts w:ascii="Times New Roman" w:eastAsia="Times New Roman" w:hAnsi="Times New Roman" w:cs="Times New Roman"/>
                  <w:color w:val="auto"/>
                  <w:sz w:val="24"/>
                  <w:szCs w:val="24"/>
                  <w:lang w:val="en-US"/>
                </w:rPr>
                <w:t>STR</w:t>
              </w:r>
              <w:r w:rsidR="00DD29EB" w:rsidRPr="00F312A3">
                <w:rPr>
                  <w:rStyle w:val="a5"/>
                  <w:rFonts w:ascii="Times New Roman" w:eastAsia="Times New Roman" w:hAnsi="Times New Roman" w:cs="Times New Roman"/>
                  <w:color w:val="auto"/>
                  <w:sz w:val="24"/>
                  <w:szCs w:val="24"/>
                </w:rPr>
                <w:t>=0079313</w:t>
              </w:r>
            </w:hyperlink>
          </w:p>
          <w:p w:rsidR="00DD29EB" w:rsidRPr="00F312A3" w:rsidRDefault="00DD29EB" w:rsidP="00260DE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lang w:val="en-US"/>
              </w:rPr>
              <w:t>https</w:t>
            </w:r>
            <w:r w:rsidRPr="00F312A3">
              <w:rPr>
                <w:rFonts w:ascii="Times New Roman" w:eastAsia="Times New Roman" w:hAnsi="Times New Roman" w:cs="Times New Roman"/>
                <w:sz w:val="24"/>
                <w:szCs w:val="24"/>
              </w:rPr>
              <w:t>://</w:t>
            </w:r>
            <w:r w:rsidRPr="00F312A3">
              <w:rPr>
                <w:rFonts w:ascii="Times New Roman" w:eastAsia="Times New Roman" w:hAnsi="Times New Roman" w:cs="Times New Roman"/>
                <w:sz w:val="24"/>
                <w:szCs w:val="24"/>
                <w:lang w:val="en-US"/>
              </w:rPr>
              <w:t>www</w:t>
            </w:r>
            <w:r w:rsidRPr="00F312A3">
              <w:rPr>
                <w:rFonts w:ascii="Times New Roman" w:eastAsia="Times New Roman" w:hAnsi="Times New Roman" w:cs="Times New Roman"/>
                <w:sz w:val="24"/>
                <w:szCs w:val="24"/>
              </w:rPr>
              <w:t>.</w:t>
            </w:r>
            <w:r w:rsidRPr="00F312A3">
              <w:rPr>
                <w:rFonts w:ascii="Times New Roman" w:eastAsia="Times New Roman" w:hAnsi="Times New Roman" w:cs="Times New Roman"/>
                <w:sz w:val="24"/>
                <w:szCs w:val="24"/>
                <w:lang w:val="en-US"/>
              </w:rPr>
              <w:t>facebook</w:t>
            </w:r>
            <w:r w:rsidRPr="00F312A3">
              <w:rPr>
                <w:rFonts w:ascii="Times New Roman" w:eastAsia="Times New Roman" w:hAnsi="Times New Roman" w:cs="Times New Roman"/>
                <w:sz w:val="24"/>
                <w:szCs w:val="24"/>
              </w:rPr>
              <w:t>.</w:t>
            </w:r>
            <w:r w:rsidRPr="00F312A3">
              <w:rPr>
                <w:rFonts w:ascii="Times New Roman" w:eastAsia="Times New Roman" w:hAnsi="Times New Roman" w:cs="Times New Roman"/>
                <w:sz w:val="24"/>
                <w:szCs w:val="24"/>
                <w:lang w:val="en-US"/>
              </w:rPr>
              <w:t>com</w:t>
            </w:r>
            <w:r w:rsidRPr="00F312A3">
              <w:rPr>
                <w:rFonts w:ascii="Times New Roman" w:eastAsia="Times New Roman" w:hAnsi="Times New Roman" w:cs="Times New Roman"/>
                <w:sz w:val="24"/>
                <w:szCs w:val="24"/>
              </w:rPr>
              <w:t>/</w:t>
            </w:r>
            <w:r w:rsidRPr="00F312A3">
              <w:rPr>
                <w:rFonts w:ascii="Times New Roman" w:eastAsia="Times New Roman" w:hAnsi="Times New Roman" w:cs="Times New Roman"/>
                <w:sz w:val="24"/>
                <w:szCs w:val="24"/>
                <w:lang w:val="en-US"/>
              </w:rPr>
              <w:t>search</w:t>
            </w:r>
            <w:r w:rsidRPr="00F312A3">
              <w:rPr>
                <w:rFonts w:ascii="Times New Roman" w:eastAsia="Times New Roman" w:hAnsi="Times New Roman" w:cs="Times New Roman"/>
                <w:sz w:val="24"/>
                <w:szCs w:val="24"/>
              </w:rPr>
              <w:t>/</w:t>
            </w:r>
            <w:r w:rsidRPr="00F312A3">
              <w:rPr>
                <w:rFonts w:ascii="Times New Roman" w:eastAsia="Times New Roman" w:hAnsi="Times New Roman" w:cs="Times New Roman"/>
                <w:sz w:val="24"/>
                <w:szCs w:val="24"/>
                <w:lang w:val="en-US"/>
              </w:rPr>
              <w:t>top</w:t>
            </w:r>
            <w:r w:rsidRPr="00F312A3">
              <w:rPr>
                <w:rFonts w:ascii="Times New Roman" w:eastAsia="Times New Roman" w:hAnsi="Times New Roman" w:cs="Times New Roman"/>
                <w:sz w:val="24"/>
                <w:szCs w:val="24"/>
              </w:rPr>
              <w:t>/?</w:t>
            </w:r>
            <w:r w:rsidRPr="00F312A3">
              <w:rPr>
                <w:rFonts w:ascii="Times New Roman" w:eastAsia="Times New Roman" w:hAnsi="Times New Roman" w:cs="Times New Roman"/>
                <w:sz w:val="24"/>
                <w:szCs w:val="24"/>
                <w:lang w:val="en-US"/>
              </w:rPr>
              <w:t>q</w:t>
            </w:r>
            <w:r w:rsidRPr="00F312A3">
              <w:rPr>
                <w:rFonts w:ascii="Times New Roman" w:eastAsia="Times New Roman" w:hAnsi="Times New Roman" w:cs="Times New Roman"/>
                <w:sz w:val="24"/>
                <w:szCs w:val="24"/>
              </w:rPr>
              <w:t>=Олександр%20Комарницький</w:t>
            </w:r>
          </w:p>
        </w:tc>
      </w:tr>
      <w:tr w:rsidR="005A424D" w:rsidRPr="00F312A3" w:rsidTr="00CA6969">
        <w:trPr>
          <w:trHeight w:val="50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A424D" w:rsidRPr="00F312A3" w:rsidRDefault="005A424D" w:rsidP="00260DE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312A3">
              <w:rPr>
                <w:rFonts w:ascii="Times New Roman" w:eastAsia="Times New Roman" w:hAnsi="Times New Roman" w:cs="Times New Roman"/>
                <w:b/>
                <w:color w:val="000000"/>
                <w:sz w:val="24"/>
                <w:szCs w:val="24"/>
              </w:rPr>
              <w:t>E-mail:</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A424D" w:rsidRPr="00F312A3" w:rsidRDefault="005F2278" w:rsidP="00260DE1">
            <w:pPr>
              <w:pStyle w:val="normal"/>
              <w:widowControl w:val="0"/>
              <w:spacing w:line="240" w:lineRule="auto"/>
              <w:rPr>
                <w:rFonts w:ascii="Times New Roman" w:eastAsia="Times New Roman" w:hAnsi="Times New Roman" w:cs="Times New Roman"/>
                <w:b/>
                <w:sz w:val="24"/>
                <w:szCs w:val="24"/>
                <w:lang w:val="en-US"/>
              </w:rPr>
            </w:pPr>
            <w:r w:rsidRPr="00F312A3">
              <w:rPr>
                <w:rFonts w:ascii="Times New Roman" w:eastAsia="Times New Roman" w:hAnsi="Times New Roman" w:cs="Times New Roman"/>
                <w:sz w:val="24"/>
                <w:szCs w:val="24"/>
                <w:lang w:val="en-US"/>
              </w:rPr>
              <w:t>kob-1974@ukr.net</w:t>
            </w:r>
          </w:p>
        </w:tc>
      </w:tr>
      <w:tr w:rsidR="005A424D" w:rsidRPr="00F312A3" w:rsidTr="00F353E1">
        <w:trPr>
          <w:trHeight w:val="671"/>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A424D" w:rsidRPr="00F312A3" w:rsidRDefault="005A424D" w:rsidP="00260DE1">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F312A3">
              <w:rPr>
                <w:rFonts w:ascii="Times New Roman" w:eastAsia="Times New Roman" w:hAnsi="Times New Roman" w:cs="Times New Roman"/>
                <w:b/>
                <w:color w:val="000000"/>
                <w:sz w:val="24"/>
                <w:szCs w:val="24"/>
              </w:rPr>
              <w:t xml:space="preserve">Сторінка курсу в </w:t>
            </w:r>
            <w:r w:rsidRPr="00F312A3">
              <w:rPr>
                <w:rFonts w:ascii="Times New Roman" w:eastAsia="Times New Roman" w:hAnsi="Times New Roman" w:cs="Times New Roman"/>
                <w:b/>
                <w:color w:val="000000"/>
                <w:sz w:val="24"/>
                <w:szCs w:val="24"/>
                <w:lang w:val="en-US"/>
              </w:rPr>
              <w:t>MOODLE</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A424D" w:rsidRPr="00F312A3" w:rsidRDefault="00335D3E" w:rsidP="00260DE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1" w:history="1">
              <w:r w:rsidR="005A424D" w:rsidRPr="00F312A3">
                <w:rPr>
                  <w:rStyle w:val="a5"/>
                  <w:rFonts w:ascii="Times New Roman" w:hAnsi="Times New Roman" w:cs="Times New Roman"/>
                  <w:sz w:val="24"/>
                  <w:szCs w:val="24"/>
                </w:rPr>
                <w:t>https://moodle.kpnu.edu.ua/enrol/index.php?id=436</w:t>
              </w:r>
            </w:hyperlink>
          </w:p>
        </w:tc>
      </w:tr>
      <w:tr w:rsidR="005A424D" w:rsidRPr="00F312A3" w:rsidTr="00260DE1">
        <w:trPr>
          <w:trHeight w:val="441"/>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A424D" w:rsidRPr="00F312A3" w:rsidRDefault="005A424D" w:rsidP="00260DE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312A3">
              <w:rPr>
                <w:rFonts w:ascii="Times New Roman" w:eastAsia="Times New Roman" w:hAnsi="Times New Roman" w:cs="Times New Roman"/>
                <w:b/>
                <w:color w:val="000000"/>
                <w:sz w:val="24"/>
                <w:szCs w:val="24"/>
              </w:rPr>
              <w:t>Консультації</w:t>
            </w:r>
          </w:p>
        </w:tc>
        <w:tc>
          <w:tcPr>
            <w:tcW w:w="1289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A424D" w:rsidRPr="00F312A3" w:rsidRDefault="005F2278" w:rsidP="00260DE1">
            <w:pPr>
              <w:pStyle w:val="1"/>
              <w:widowControl w:val="0"/>
              <w:spacing w:line="240" w:lineRule="auto"/>
              <w:rPr>
                <w:rFonts w:ascii="Times New Roman" w:hAnsi="Times New Roman" w:cs="Times New Roman"/>
                <w:sz w:val="24"/>
                <w:szCs w:val="24"/>
              </w:rPr>
            </w:pPr>
            <w:r w:rsidRPr="00F312A3">
              <w:rPr>
                <w:rFonts w:ascii="Times New Roman" w:hAnsi="Times New Roman" w:cs="Times New Roman"/>
                <w:sz w:val="24"/>
                <w:szCs w:val="24"/>
              </w:rPr>
              <w:t xml:space="preserve">Групові </w:t>
            </w:r>
            <w:r w:rsidR="00260DE1" w:rsidRPr="00F312A3">
              <w:rPr>
                <w:rFonts w:ascii="Times New Roman" w:hAnsi="Times New Roman" w:cs="Times New Roman"/>
                <w:sz w:val="24"/>
                <w:szCs w:val="24"/>
              </w:rPr>
              <w:t xml:space="preserve">консультації проводяться </w:t>
            </w:r>
            <w:r w:rsidRPr="00F312A3">
              <w:rPr>
                <w:rFonts w:ascii="Times New Roman" w:hAnsi="Times New Roman" w:cs="Times New Roman"/>
                <w:sz w:val="24"/>
                <w:szCs w:val="24"/>
              </w:rPr>
              <w:t>щотижня за графіком кафедри, індивідуальні – в другій половині всіх  робочих днів</w:t>
            </w:r>
            <w:r w:rsidRPr="00F312A3">
              <w:rPr>
                <w:rFonts w:ascii="Times New Roman" w:hAnsi="Times New Roman" w:cs="Times New Roman"/>
                <w:color w:val="000000"/>
                <w:sz w:val="24"/>
                <w:szCs w:val="24"/>
              </w:rPr>
              <w:t xml:space="preserve"> </w:t>
            </w:r>
          </w:p>
        </w:tc>
      </w:tr>
    </w:tbl>
    <w:p w:rsidR="00F353E1" w:rsidRPr="00F312A3" w:rsidRDefault="00F353E1" w:rsidP="00260DE1">
      <w:pPr>
        <w:pBdr>
          <w:top w:val="nil"/>
          <w:left w:val="nil"/>
          <w:bottom w:val="nil"/>
          <w:right w:val="nil"/>
          <w:between w:val="nil"/>
        </w:pBdr>
        <w:spacing w:after="160" w:line="240" w:lineRule="auto"/>
        <w:ind w:left="720"/>
        <w:contextualSpacing/>
        <w:rPr>
          <w:rFonts w:ascii="Times New Roman" w:eastAsia="Times New Roman" w:hAnsi="Times New Roman" w:cs="Times New Roman"/>
          <w:color w:val="000000"/>
          <w:sz w:val="24"/>
          <w:szCs w:val="24"/>
        </w:rPr>
      </w:pPr>
    </w:p>
    <w:p w:rsidR="00915B70" w:rsidRPr="00F312A3" w:rsidRDefault="00915B70" w:rsidP="00260DE1">
      <w:pPr>
        <w:pBdr>
          <w:top w:val="nil"/>
          <w:left w:val="nil"/>
          <w:bottom w:val="nil"/>
          <w:right w:val="nil"/>
          <w:between w:val="nil"/>
        </w:pBdr>
        <w:spacing w:after="160" w:line="240" w:lineRule="auto"/>
        <w:ind w:left="720"/>
        <w:contextualSpacing/>
        <w:rPr>
          <w:rFonts w:ascii="Times New Roman" w:eastAsia="Times New Roman" w:hAnsi="Times New Roman" w:cs="Times New Roman"/>
          <w:color w:val="000000"/>
          <w:sz w:val="24"/>
          <w:szCs w:val="24"/>
          <w:lang w:val="ru-RU"/>
        </w:rPr>
      </w:pPr>
    </w:p>
    <w:p w:rsidR="00DD29EB" w:rsidRPr="00F312A3" w:rsidRDefault="00DD29EB" w:rsidP="00260DE1">
      <w:pPr>
        <w:pBdr>
          <w:top w:val="nil"/>
          <w:left w:val="nil"/>
          <w:bottom w:val="nil"/>
          <w:right w:val="nil"/>
          <w:between w:val="nil"/>
        </w:pBdr>
        <w:spacing w:after="160" w:line="240" w:lineRule="auto"/>
        <w:ind w:left="720"/>
        <w:contextualSpacing/>
        <w:rPr>
          <w:rFonts w:ascii="Times New Roman" w:eastAsia="Times New Roman" w:hAnsi="Times New Roman" w:cs="Times New Roman"/>
          <w:color w:val="000000"/>
          <w:sz w:val="24"/>
          <w:szCs w:val="24"/>
          <w:lang w:val="ru-RU"/>
        </w:rPr>
      </w:pPr>
    </w:p>
    <w:p w:rsidR="006B7B2D" w:rsidRPr="00F312A3" w:rsidRDefault="00CA6969" w:rsidP="00260DE1">
      <w:pPr>
        <w:numPr>
          <w:ilvl w:val="0"/>
          <w:numId w:val="4"/>
        </w:numPr>
        <w:pBdr>
          <w:top w:val="nil"/>
          <w:left w:val="nil"/>
          <w:bottom w:val="nil"/>
          <w:right w:val="nil"/>
          <w:between w:val="nil"/>
        </w:pBdr>
        <w:spacing w:after="160" w:line="240" w:lineRule="auto"/>
        <w:contextualSpacing/>
        <w:jc w:val="center"/>
        <w:rPr>
          <w:rFonts w:ascii="Times New Roman" w:eastAsia="Times New Roman" w:hAnsi="Times New Roman" w:cs="Times New Roman"/>
          <w:color w:val="000000"/>
          <w:sz w:val="24"/>
          <w:szCs w:val="24"/>
        </w:rPr>
      </w:pPr>
      <w:r w:rsidRPr="00F312A3">
        <w:rPr>
          <w:rFonts w:ascii="Times New Roman" w:eastAsia="Times New Roman" w:hAnsi="Times New Roman" w:cs="Times New Roman"/>
          <w:b/>
          <w:color w:val="000000"/>
          <w:sz w:val="24"/>
          <w:szCs w:val="24"/>
        </w:rPr>
        <w:t>Анотація до курсу</w:t>
      </w:r>
    </w:p>
    <w:p w:rsidR="005F2278" w:rsidRPr="00F312A3" w:rsidRDefault="005F2278" w:rsidP="00260DE1">
      <w:pPr>
        <w:spacing w:after="0" w:line="240" w:lineRule="auto"/>
        <w:ind w:firstLine="567"/>
        <w:jc w:val="both"/>
        <w:rPr>
          <w:sz w:val="24"/>
          <w:szCs w:val="24"/>
        </w:rPr>
      </w:pPr>
    </w:p>
    <w:p w:rsidR="00760758" w:rsidRPr="00F312A3" w:rsidRDefault="00147498" w:rsidP="00147498">
      <w:pPr>
        <w:spacing w:after="0" w:line="240" w:lineRule="auto"/>
        <w:ind w:firstLine="567"/>
        <w:jc w:val="both"/>
        <w:rPr>
          <w:rFonts w:ascii="Times New Roman" w:hAnsi="Times New Roman" w:cs="Times New Roman"/>
          <w:sz w:val="24"/>
          <w:szCs w:val="24"/>
        </w:rPr>
      </w:pPr>
      <w:r w:rsidRPr="00F312A3">
        <w:rPr>
          <w:rFonts w:ascii="Times New Roman" w:hAnsi="Times New Roman" w:cs="Times New Roman"/>
          <w:sz w:val="24"/>
          <w:szCs w:val="24"/>
        </w:rPr>
        <w:t>Останнє десятиріччя у вітчизняній науковій думці ознаменоване активним теоретичним осмисленням широкого спектра проблем, пов’язаних з етнічною та національною проблематикою (етно- і націогенез), етнічною теорією, етнічною й національною політикою та етнічними процесами, що стало особливо актуальним після проголошення не залежності України та її становлення як багатонаціональної спільноти. Проблеми етнічних, етнонаціональних та етнополітичних процесів перебувають в центрі уваги багатьох сучасних українських та зарубіжних етнополітологів, представників інших соціально-гуманітарних наук</w:t>
      </w:r>
      <w:r w:rsidR="00760758" w:rsidRPr="00F312A3">
        <w:rPr>
          <w:rFonts w:ascii="Times New Roman" w:hAnsi="Times New Roman" w:cs="Times New Roman"/>
          <w:sz w:val="24"/>
          <w:szCs w:val="24"/>
        </w:rPr>
        <w:t>.</w:t>
      </w:r>
      <w:r w:rsidRPr="00F312A3">
        <w:rPr>
          <w:rFonts w:ascii="Times New Roman" w:hAnsi="Times New Roman" w:cs="Times New Roman"/>
          <w:sz w:val="24"/>
          <w:szCs w:val="24"/>
        </w:rPr>
        <w:t xml:space="preserve"> Останнє десятиріччя у вітчизняній науковій думці ознаменоване активним теоретичним осмисленням широкого спектра проблем, пов’язаних з етнічною та національною проблематикою (етно- і націогенез), етнічною теорією, етнічною й національною політикою та етнічними процесами, що стало особливо актуальним після проголошення не залежності України та її становлення як багатонаціональної спільноти. Проблеми етнічних, етнонаціональних та етнополітичних процесів перебувають в центрі уваги багатьох сучасних українських та зарубіжних етнополітологів, представників інших соціально-гуманітарних наук.</w:t>
      </w:r>
    </w:p>
    <w:p w:rsidR="00760758" w:rsidRPr="00F312A3" w:rsidRDefault="000F6318" w:rsidP="00760758">
      <w:pPr>
        <w:spacing w:after="0" w:line="240" w:lineRule="auto"/>
        <w:ind w:firstLine="567"/>
        <w:jc w:val="both"/>
        <w:rPr>
          <w:rFonts w:ascii="Times New Roman" w:hAnsi="Times New Roman" w:cs="Times New Roman"/>
          <w:sz w:val="24"/>
          <w:szCs w:val="24"/>
        </w:rPr>
      </w:pPr>
      <w:r w:rsidRPr="00F312A3">
        <w:rPr>
          <w:rFonts w:ascii="Times New Roman" w:hAnsi="Times New Roman" w:cs="Times New Roman"/>
          <w:sz w:val="24"/>
          <w:szCs w:val="24"/>
        </w:rPr>
        <w:t>Робоча програма</w:t>
      </w:r>
      <w:r w:rsidR="005F2278" w:rsidRPr="00F312A3">
        <w:rPr>
          <w:rFonts w:ascii="Times New Roman" w:hAnsi="Times New Roman" w:cs="Times New Roman"/>
          <w:sz w:val="24"/>
          <w:szCs w:val="24"/>
        </w:rPr>
        <w:t xml:space="preserve"> вибіркової навчальної дисципліни «</w:t>
      </w:r>
      <w:r w:rsidR="00147498" w:rsidRPr="00F312A3">
        <w:rPr>
          <w:rFonts w:ascii="Times New Roman" w:hAnsi="Times New Roman"/>
          <w:bCs/>
          <w:color w:val="000000"/>
          <w:sz w:val="24"/>
          <w:szCs w:val="24"/>
        </w:rPr>
        <w:t>Етнополітичні та етнонаціональні процеси на українських землях в історичній ретроспективі</w:t>
      </w:r>
      <w:r w:rsidR="005F2278" w:rsidRPr="00F312A3">
        <w:rPr>
          <w:rFonts w:ascii="Times New Roman" w:hAnsi="Times New Roman" w:cs="Times New Roman"/>
          <w:sz w:val="24"/>
          <w:szCs w:val="24"/>
        </w:rPr>
        <w:t>» складен</w:t>
      </w:r>
      <w:r w:rsidRPr="00F312A3">
        <w:rPr>
          <w:rFonts w:ascii="Times New Roman" w:hAnsi="Times New Roman" w:cs="Times New Roman"/>
          <w:sz w:val="24"/>
          <w:szCs w:val="24"/>
        </w:rPr>
        <w:t>а</w:t>
      </w:r>
      <w:r w:rsidR="005F2278" w:rsidRPr="00F312A3">
        <w:rPr>
          <w:rFonts w:ascii="Times New Roman" w:hAnsi="Times New Roman" w:cs="Times New Roman"/>
          <w:sz w:val="24"/>
          <w:szCs w:val="24"/>
        </w:rPr>
        <w:t xml:space="preserve"> </w:t>
      </w:r>
      <w:r w:rsidR="00147498" w:rsidRPr="00F312A3">
        <w:rPr>
          <w:rFonts w:ascii="Times New Roman" w:hAnsi="Times New Roman" w:cs="Times New Roman"/>
          <w:color w:val="000000"/>
          <w:sz w:val="24"/>
          <w:szCs w:val="24"/>
        </w:rPr>
        <w:t xml:space="preserve">для підготовки фахівців </w:t>
      </w:r>
      <w:r w:rsidR="00147498" w:rsidRPr="00F312A3">
        <w:rPr>
          <w:rFonts w:ascii="Times New Roman" w:hAnsi="Times New Roman" w:cs="Times New Roman"/>
          <w:iCs/>
          <w:color w:val="000000"/>
          <w:sz w:val="24"/>
          <w:szCs w:val="24"/>
        </w:rPr>
        <w:t>третього рівня вищої освіти</w:t>
      </w:r>
      <w:r w:rsidR="00147498" w:rsidRPr="00F312A3">
        <w:rPr>
          <w:rFonts w:ascii="Times New Roman" w:hAnsi="Times New Roman" w:cs="Times New Roman"/>
          <w:sz w:val="24"/>
          <w:szCs w:val="24"/>
        </w:rPr>
        <w:t xml:space="preserve"> зі спеціальності </w:t>
      </w:r>
      <w:r w:rsidR="005F2278" w:rsidRPr="00F312A3">
        <w:rPr>
          <w:rFonts w:ascii="Times New Roman" w:hAnsi="Times New Roman" w:cs="Times New Roman"/>
          <w:sz w:val="24"/>
          <w:szCs w:val="24"/>
        </w:rPr>
        <w:t>0</w:t>
      </w:r>
      <w:r w:rsidR="00147498" w:rsidRPr="00F312A3">
        <w:rPr>
          <w:rFonts w:ascii="Times New Roman" w:hAnsi="Times New Roman" w:cs="Times New Roman"/>
          <w:sz w:val="24"/>
          <w:szCs w:val="24"/>
        </w:rPr>
        <w:t>32</w:t>
      </w:r>
      <w:r w:rsidR="005F2278" w:rsidRPr="00F312A3">
        <w:rPr>
          <w:rFonts w:ascii="Times New Roman" w:hAnsi="Times New Roman" w:cs="Times New Roman"/>
          <w:sz w:val="24"/>
          <w:szCs w:val="24"/>
        </w:rPr>
        <w:t xml:space="preserve"> </w:t>
      </w:r>
      <w:r w:rsidR="00147498" w:rsidRPr="00F312A3">
        <w:rPr>
          <w:rFonts w:ascii="Times New Roman" w:hAnsi="Times New Roman" w:cs="Times New Roman"/>
          <w:sz w:val="24"/>
          <w:szCs w:val="24"/>
        </w:rPr>
        <w:t>Історія та археологія</w:t>
      </w:r>
      <w:r w:rsidR="005F2278" w:rsidRPr="00F312A3">
        <w:rPr>
          <w:rFonts w:ascii="Times New Roman" w:hAnsi="Times New Roman" w:cs="Times New Roman"/>
          <w:sz w:val="24"/>
          <w:szCs w:val="24"/>
        </w:rPr>
        <w:t>.</w:t>
      </w:r>
    </w:p>
    <w:p w:rsidR="005F2278" w:rsidRPr="00F312A3" w:rsidRDefault="005F2278" w:rsidP="00260DE1">
      <w:pPr>
        <w:widowControl w:val="0"/>
        <w:tabs>
          <w:tab w:val="left" w:pos="851"/>
          <w:tab w:val="left" w:pos="7088"/>
        </w:tabs>
        <w:spacing w:after="0" w:line="240" w:lineRule="auto"/>
        <w:ind w:firstLine="567"/>
        <w:jc w:val="both"/>
        <w:rPr>
          <w:rFonts w:ascii="Times New Roman" w:hAnsi="Times New Roman" w:cs="Times New Roman"/>
          <w:sz w:val="24"/>
          <w:szCs w:val="24"/>
        </w:rPr>
      </w:pPr>
      <w:r w:rsidRPr="00F312A3">
        <w:rPr>
          <w:rFonts w:ascii="Times New Roman" w:hAnsi="Times New Roman" w:cs="Times New Roman"/>
          <w:sz w:val="24"/>
          <w:szCs w:val="24"/>
        </w:rPr>
        <w:t>На вивчення курсу відводиться 1</w:t>
      </w:r>
      <w:r w:rsidR="00147498" w:rsidRPr="00F312A3">
        <w:rPr>
          <w:rFonts w:ascii="Times New Roman" w:hAnsi="Times New Roman" w:cs="Times New Roman"/>
          <w:sz w:val="24"/>
          <w:szCs w:val="24"/>
        </w:rPr>
        <w:t>2</w:t>
      </w:r>
      <w:r w:rsidRPr="00F312A3">
        <w:rPr>
          <w:rFonts w:ascii="Times New Roman" w:hAnsi="Times New Roman" w:cs="Times New Roman"/>
          <w:sz w:val="24"/>
          <w:szCs w:val="24"/>
        </w:rPr>
        <w:t>0 годин (</w:t>
      </w:r>
      <w:r w:rsidR="00147498" w:rsidRPr="00F312A3">
        <w:rPr>
          <w:rFonts w:ascii="Times New Roman" w:hAnsi="Times New Roman" w:cs="Times New Roman"/>
          <w:sz w:val="24"/>
          <w:szCs w:val="24"/>
        </w:rPr>
        <w:t>4</w:t>
      </w:r>
      <w:r w:rsidRPr="00F312A3">
        <w:rPr>
          <w:rFonts w:ascii="Times New Roman" w:hAnsi="Times New Roman" w:cs="Times New Roman"/>
          <w:sz w:val="24"/>
          <w:szCs w:val="24"/>
        </w:rPr>
        <w:t xml:space="preserve"> кредит</w:t>
      </w:r>
      <w:r w:rsidR="00147498" w:rsidRPr="00F312A3">
        <w:rPr>
          <w:rFonts w:ascii="Times New Roman" w:hAnsi="Times New Roman" w:cs="Times New Roman"/>
          <w:sz w:val="24"/>
          <w:szCs w:val="24"/>
        </w:rPr>
        <w:t>и</w:t>
      </w:r>
      <w:r w:rsidRPr="00F312A3">
        <w:rPr>
          <w:rFonts w:ascii="Times New Roman" w:hAnsi="Times New Roman" w:cs="Times New Roman"/>
          <w:sz w:val="24"/>
          <w:szCs w:val="24"/>
        </w:rPr>
        <w:t xml:space="preserve">  </w:t>
      </w:r>
      <w:r w:rsidRPr="00F312A3">
        <w:rPr>
          <w:rFonts w:ascii="Times New Roman" w:hAnsi="Times New Roman" w:cs="Times New Roman"/>
          <w:sz w:val="24"/>
          <w:szCs w:val="24"/>
          <w:lang w:val="en-US"/>
        </w:rPr>
        <w:t>ECTS</w:t>
      </w:r>
      <w:r w:rsidRPr="00F312A3">
        <w:rPr>
          <w:rFonts w:ascii="Times New Roman" w:hAnsi="Times New Roman" w:cs="Times New Roman"/>
          <w:sz w:val="24"/>
          <w:szCs w:val="24"/>
        </w:rPr>
        <w:t>).</w:t>
      </w:r>
      <w:r w:rsidRPr="00F312A3">
        <w:rPr>
          <w:rFonts w:ascii="Times New Roman" w:eastAsia="Calibri" w:hAnsi="Times New Roman" w:cs="Times New Roman"/>
          <w:sz w:val="24"/>
          <w:szCs w:val="24"/>
          <w:lang w:eastAsia="ru-RU"/>
        </w:rPr>
        <w:t xml:space="preserve"> </w:t>
      </w:r>
    </w:p>
    <w:p w:rsidR="005F2278" w:rsidRPr="00F312A3" w:rsidRDefault="00147498" w:rsidP="00260DE1">
      <w:pPr>
        <w:widowControl w:val="0"/>
        <w:tabs>
          <w:tab w:val="left" w:pos="851"/>
          <w:tab w:val="left" w:pos="7088"/>
        </w:tabs>
        <w:spacing w:after="0" w:line="240" w:lineRule="auto"/>
        <w:ind w:firstLine="567"/>
        <w:jc w:val="both"/>
        <w:rPr>
          <w:rFonts w:ascii="Times New Roman" w:hAnsi="Times New Roman" w:cs="Times New Roman"/>
          <w:sz w:val="24"/>
          <w:szCs w:val="24"/>
        </w:rPr>
      </w:pPr>
      <w:r w:rsidRPr="00F312A3">
        <w:rPr>
          <w:rFonts w:ascii="Times New Roman" w:hAnsi="Times New Roman" w:cs="Times New Roman"/>
          <w:sz w:val="24"/>
          <w:szCs w:val="24"/>
        </w:rPr>
        <w:t xml:space="preserve">Навчальна дисципліна </w:t>
      </w:r>
      <w:r w:rsidR="00760758" w:rsidRPr="00F312A3">
        <w:rPr>
          <w:rFonts w:ascii="Times New Roman" w:hAnsi="Times New Roman" w:cs="Times New Roman"/>
          <w:sz w:val="24"/>
          <w:szCs w:val="24"/>
        </w:rPr>
        <w:t>тісно пов’язан</w:t>
      </w:r>
      <w:r w:rsidRPr="00F312A3">
        <w:rPr>
          <w:rFonts w:ascii="Times New Roman" w:hAnsi="Times New Roman" w:cs="Times New Roman"/>
          <w:sz w:val="24"/>
          <w:szCs w:val="24"/>
        </w:rPr>
        <w:t>а</w:t>
      </w:r>
      <w:r w:rsidR="00760758" w:rsidRPr="00F312A3">
        <w:rPr>
          <w:rFonts w:ascii="Times New Roman" w:hAnsi="Times New Roman" w:cs="Times New Roman"/>
          <w:sz w:val="24"/>
          <w:szCs w:val="24"/>
        </w:rPr>
        <w:t xml:space="preserve"> з всесвітньою історією, історією  окремих регіонів, країн, епох, різних сфер суспільного розвитку, історіографією, архівознавством, археографією, історичною географією, археологією, етнографією, документознавством, музеєзнавством, кодикологією, бібліографією</w:t>
      </w:r>
      <w:r w:rsidR="005F2278" w:rsidRPr="00F312A3">
        <w:rPr>
          <w:rFonts w:ascii="Times New Roman" w:hAnsi="Times New Roman" w:cs="Times New Roman"/>
          <w:sz w:val="24"/>
          <w:szCs w:val="24"/>
        </w:rPr>
        <w:t>.</w:t>
      </w:r>
    </w:p>
    <w:p w:rsidR="005F2278" w:rsidRPr="00F312A3" w:rsidRDefault="005F2278" w:rsidP="00260DE1">
      <w:pPr>
        <w:widowControl w:val="0"/>
        <w:tabs>
          <w:tab w:val="left" w:pos="851"/>
          <w:tab w:val="left" w:pos="7088"/>
        </w:tabs>
        <w:spacing w:after="0" w:line="240" w:lineRule="auto"/>
        <w:ind w:firstLine="567"/>
        <w:jc w:val="both"/>
        <w:rPr>
          <w:rFonts w:ascii="Times New Roman" w:hAnsi="Times New Roman" w:cs="Times New Roman"/>
          <w:sz w:val="24"/>
          <w:szCs w:val="24"/>
        </w:rPr>
      </w:pPr>
      <w:r w:rsidRPr="00F312A3">
        <w:rPr>
          <w:rFonts w:ascii="Times New Roman" w:hAnsi="Times New Roman" w:cs="Times New Roman"/>
          <w:sz w:val="24"/>
          <w:szCs w:val="24"/>
        </w:rPr>
        <w:t xml:space="preserve">Програма та завдання навчальної дисципліни складається з </w:t>
      </w:r>
      <w:r w:rsidR="00147498" w:rsidRPr="00F312A3">
        <w:rPr>
          <w:rFonts w:ascii="Times New Roman" w:hAnsi="Times New Roman" w:cs="Times New Roman"/>
          <w:sz w:val="24"/>
          <w:szCs w:val="24"/>
        </w:rPr>
        <w:t xml:space="preserve">одного </w:t>
      </w:r>
      <w:r w:rsidRPr="00F312A3">
        <w:rPr>
          <w:rFonts w:ascii="Times New Roman" w:hAnsi="Times New Roman" w:cs="Times New Roman"/>
          <w:sz w:val="24"/>
          <w:szCs w:val="24"/>
        </w:rPr>
        <w:t>змістов</w:t>
      </w:r>
      <w:r w:rsidR="00147498" w:rsidRPr="00F312A3">
        <w:rPr>
          <w:rFonts w:ascii="Times New Roman" w:hAnsi="Times New Roman" w:cs="Times New Roman"/>
          <w:sz w:val="24"/>
          <w:szCs w:val="24"/>
        </w:rPr>
        <w:t>ого</w:t>
      </w:r>
      <w:r w:rsidRPr="00F312A3">
        <w:rPr>
          <w:rFonts w:ascii="Times New Roman" w:hAnsi="Times New Roman" w:cs="Times New Roman"/>
          <w:sz w:val="24"/>
          <w:szCs w:val="24"/>
        </w:rPr>
        <w:t xml:space="preserve"> модул</w:t>
      </w:r>
      <w:r w:rsidR="00147498" w:rsidRPr="00F312A3">
        <w:rPr>
          <w:rFonts w:ascii="Times New Roman" w:hAnsi="Times New Roman" w:cs="Times New Roman"/>
          <w:sz w:val="24"/>
          <w:szCs w:val="24"/>
        </w:rPr>
        <w:t>я</w:t>
      </w:r>
      <w:r w:rsidRPr="00F312A3">
        <w:rPr>
          <w:rFonts w:ascii="Times New Roman" w:hAnsi="Times New Roman" w:cs="Times New Roman"/>
          <w:sz w:val="24"/>
          <w:szCs w:val="24"/>
        </w:rPr>
        <w:t>:</w:t>
      </w:r>
    </w:p>
    <w:p w:rsidR="00CA6969" w:rsidRPr="00F312A3" w:rsidRDefault="00147498" w:rsidP="00260DE1">
      <w:pPr>
        <w:pStyle w:val="a3"/>
        <w:numPr>
          <w:ilvl w:val="0"/>
          <w:numId w:val="9"/>
        </w:numPr>
        <w:tabs>
          <w:tab w:val="left" w:pos="284"/>
          <w:tab w:val="left" w:pos="567"/>
        </w:tabs>
        <w:spacing w:after="0" w:line="240" w:lineRule="auto"/>
        <w:jc w:val="both"/>
        <w:rPr>
          <w:rFonts w:ascii="Times New Roman" w:hAnsi="Times New Roman" w:cs="Times New Roman"/>
          <w:sz w:val="24"/>
          <w:szCs w:val="24"/>
        </w:rPr>
      </w:pPr>
      <w:r w:rsidRPr="00F312A3">
        <w:rPr>
          <w:rFonts w:ascii="Times New Roman" w:eastAsia="Calibri" w:hAnsi="Times New Roman" w:cs="Times New Roman"/>
          <w:sz w:val="24"/>
          <w:szCs w:val="24"/>
        </w:rPr>
        <w:t>Етнополітичні та етнонаціональні процеси в українських землях у ІХ – на початку ХХІ ст</w:t>
      </w:r>
      <w:r w:rsidR="005F2278" w:rsidRPr="00F312A3">
        <w:rPr>
          <w:rFonts w:ascii="Times New Roman" w:hAnsi="Times New Roman" w:cs="Times New Roman"/>
          <w:bCs/>
          <w:sz w:val="24"/>
          <w:szCs w:val="24"/>
          <w:lang w:eastAsia="ru-RU"/>
        </w:rPr>
        <w:t>.</w:t>
      </w:r>
    </w:p>
    <w:p w:rsidR="00147498" w:rsidRPr="00F312A3" w:rsidRDefault="00147498" w:rsidP="00147498">
      <w:pPr>
        <w:pStyle w:val="a3"/>
        <w:tabs>
          <w:tab w:val="left" w:pos="284"/>
          <w:tab w:val="left" w:pos="567"/>
        </w:tabs>
        <w:spacing w:after="0" w:line="240" w:lineRule="auto"/>
        <w:ind w:left="927" w:hanging="360"/>
        <w:jc w:val="both"/>
        <w:rPr>
          <w:rFonts w:ascii="Times New Roman" w:hAnsi="Times New Roman" w:cs="Times New Roman"/>
          <w:sz w:val="24"/>
          <w:szCs w:val="24"/>
        </w:rPr>
      </w:pPr>
    </w:p>
    <w:p w:rsidR="00CA6969" w:rsidRPr="00F312A3" w:rsidRDefault="00CA6969" w:rsidP="00260DE1">
      <w:pPr>
        <w:numPr>
          <w:ilvl w:val="0"/>
          <w:numId w:val="4"/>
        </w:numPr>
        <w:pBdr>
          <w:top w:val="nil"/>
          <w:left w:val="nil"/>
          <w:bottom w:val="nil"/>
          <w:right w:val="nil"/>
          <w:between w:val="nil"/>
        </w:pBdr>
        <w:spacing w:after="160" w:line="240" w:lineRule="auto"/>
        <w:contextualSpacing/>
        <w:jc w:val="center"/>
        <w:rPr>
          <w:rFonts w:ascii="Times New Roman" w:eastAsia="Times New Roman" w:hAnsi="Times New Roman" w:cs="Times New Roman"/>
          <w:b/>
          <w:color w:val="000000"/>
          <w:sz w:val="24"/>
          <w:szCs w:val="24"/>
        </w:rPr>
      </w:pPr>
      <w:r w:rsidRPr="00F312A3">
        <w:rPr>
          <w:rFonts w:ascii="Times New Roman" w:eastAsia="Times New Roman" w:hAnsi="Times New Roman" w:cs="Times New Roman"/>
          <w:b/>
          <w:color w:val="000000"/>
          <w:sz w:val="24"/>
          <w:szCs w:val="24"/>
        </w:rPr>
        <w:t>Мета та цілі курсу</w:t>
      </w:r>
    </w:p>
    <w:p w:rsidR="00132D09" w:rsidRPr="00F312A3" w:rsidRDefault="00132D09" w:rsidP="00260DE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147498" w:rsidRPr="00F312A3" w:rsidRDefault="00760758" w:rsidP="00147498">
      <w:pPr>
        <w:spacing w:after="0"/>
        <w:ind w:firstLine="567"/>
        <w:rPr>
          <w:rFonts w:ascii="Times New Roman" w:hAnsi="Times New Roman"/>
          <w:sz w:val="24"/>
          <w:szCs w:val="24"/>
        </w:rPr>
      </w:pPr>
      <w:r w:rsidRPr="00F312A3">
        <w:rPr>
          <w:rFonts w:ascii="Times New Roman" w:hAnsi="Times New Roman" w:cs="Times New Roman"/>
          <w:b/>
          <w:sz w:val="24"/>
          <w:szCs w:val="24"/>
        </w:rPr>
        <w:t>Мета</w:t>
      </w:r>
      <w:r w:rsidR="00147498" w:rsidRPr="00F312A3">
        <w:rPr>
          <w:rFonts w:ascii="Times New Roman" w:hAnsi="Times New Roman" w:cs="Times New Roman"/>
          <w:sz w:val="24"/>
          <w:szCs w:val="24"/>
        </w:rPr>
        <w:t xml:space="preserve"> вивчення навчальної дисципліни – </w:t>
      </w:r>
      <w:r w:rsidR="00147498" w:rsidRPr="00F312A3">
        <w:rPr>
          <w:rFonts w:ascii="Times New Roman" w:hAnsi="Times New Roman"/>
          <w:sz w:val="24"/>
          <w:szCs w:val="24"/>
        </w:rPr>
        <w:t>формування в майбутніх дисертантів цілісних, системних і наукових знань про закономірності, тенденції та особливості етнополітичного, етнонаціонального розвитку на українських землях, обумовлені специфікою в історичній ретроспективі.</w:t>
      </w:r>
    </w:p>
    <w:p w:rsidR="00760758" w:rsidRPr="00F312A3" w:rsidRDefault="00760758" w:rsidP="00147498">
      <w:pPr>
        <w:spacing w:after="0"/>
        <w:ind w:firstLine="567"/>
        <w:rPr>
          <w:sz w:val="24"/>
          <w:szCs w:val="24"/>
        </w:rPr>
      </w:pPr>
      <w:r w:rsidRPr="00F312A3">
        <w:rPr>
          <w:rFonts w:ascii="Times New Roman" w:hAnsi="Times New Roman"/>
          <w:b/>
          <w:bCs/>
          <w:sz w:val="24"/>
          <w:szCs w:val="24"/>
        </w:rPr>
        <w:t xml:space="preserve">Основні завдання </w:t>
      </w:r>
      <w:r w:rsidRPr="00F312A3">
        <w:rPr>
          <w:rFonts w:ascii="Times New Roman" w:hAnsi="Times New Roman"/>
          <w:bCs/>
          <w:sz w:val="24"/>
          <w:szCs w:val="24"/>
        </w:rPr>
        <w:t xml:space="preserve">вивчення дисципліни </w:t>
      </w:r>
      <w:r w:rsidRPr="00F312A3">
        <w:rPr>
          <w:rFonts w:ascii="Times New Roman" w:hAnsi="Times New Roman" w:cs="Times New Roman"/>
          <w:sz w:val="24"/>
          <w:szCs w:val="24"/>
        </w:rPr>
        <w:t>«</w:t>
      </w:r>
      <w:r w:rsidR="00147498" w:rsidRPr="00F312A3">
        <w:rPr>
          <w:rFonts w:ascii="Times New Roman" w:hAnsi="Times New Roman"/>
          <w:bCs/>
          <w:color w:val="000000"/>
          <w:sz w:val="24"/>
          <w:szCs w:val="24"/>
        </w:rPr>
        <w:t>Етнополітичні та етнонаціональні процеси на українських землях в історичній ретроспективі</w:t>
      </w:r>
      <w:r w:rsidRPr="00F312A3">
        <w:rPr>
          <w:rFonts w:ascii="Times New Roman" w:hAnsi="Times New Roman" w:cs="Times New Roman"/>
          <w:sz w:val="24"/>
          <w:szCs w:val="24"/>
        </w:rPr>
        <w:t>» є:</w:t>
      </w:r>
    </w:p>
    <w:p w:rsidR="00EB5C2C" w:rsidRPr="00F312A3" w:rsidRDefault="00EB5C2C" w:rsidP="00EB5C2C">
      <w:pPr>
        <w:spacing w:after="0"/>
        <w:jc w:val="both"/>
        <w:rPr>
          <w:sz w:val="24"/>
          <w:szCs w:val="24"/>
        </w:rPr>
      </w:pPr>
      <w:r w:rsidRPr="00F312A3">
        <w:rPr>
          <w:rFonts w:ascii="Times New Roman" w:hAnsi="Times New Roman"/>
          <w:sz w:val="24"/>
          <w:szCs w:val="24"/>
        </w:rPr>
        <w:t>забезпечення аспірантів знаннями про ключові теоретико-методологічні засади етнополітичних, етнонаціональних процесів в минулому і сучасному України, що дозволить їм наукове розуміння їх змісту та динаміки на українських землях різних етапах історичного поступу</w:t>
      </w:r>
      <w:r w:rsidR="00A376F0">
        <w:rPr>
          <w:rFonts w:ascii="Times New Roman" w:hAnsi="Times New Roman"/>
          <w:sz w:val="24"/>
          <w:szCs w:val="24"/>
        </w:rPr>
        <w:t>.</w:t>
      </w:r>
    </w:p>
    <w:p w:rsidR="00EB5C2C" w:rsidRPr="00F312A3" w:rsidRDefault="00EB5C2C" w:rsidP="00EB5C2C">
      <w:pPr>
        <w:spacing w:after="0"/>
        <w:ind w:firstLine="567"/>
        <w:jc w:val="both"/>
        <w:rPr>
          <w:sz w:val="24"/>
          <w:szCs w:val="24"/>
        </w:rPr>
      </w:pPr>
      <w:r w:rsidRPr="00F312A3">
        <w:rPr>
          <w:rFonts w:ascii="Times New Roman" w:hAnsi="Times New Roman"/>
          <w:b/>
          <w:sz w:val="24"/>
          <w:szCs w:val="24"/>
        </w:rPr>
        <w:t xml:space="preserve">За підсумками вивчення дисципліни аспірант повинен знати: </w:t>
      </w:r>
    </w:p>
    <w:p w:rsidR="00EB5C2C" w:rsidRPr="00F312A3" w:rsidRDefault="00EB5C2C" w:rsidP="00EB5C2C">
      <w:pPr>
        <w:spacing w:after="0" w:line="240" w:lineRule="auto"/>
        <w:ind w:firstLine="709"/>
        <w:jc w:val="both"/>
        <w:rPr>
          <w:rFonts w:ascii="Times New Roman" w:hAnsi="Times New Roman"/>
          <w:b/>
          <w:sz w:val="24"/>
          <w:szCs w:val="24"/>
        </w:rPr>
      </w:pPr>
      <w:r w:rsidRPr="00F312A3">
        <w:rPr>
          <w:rFonts w:ascii="Times New Roman" w:hAnsi="Times New Roman"/>
          <w:bCs/>
          <w:sz w:val="24"/>
          <w:szCs w:val="24"/>
        </w:rPr>
        <w:t>–</w:t>
      </w:r>
      <w:r w:rsidRPr="00F312A3">
        <w:rPr>
          <w:rFonts w:ascii="Times New Roman" w:hAnsi="Times New Roman"/>
          <w:sz w:val="24"/>
          <w:szCs w:val="24"/>
        </w:rPr>
        <w:t xml:space="preserve"> основні теоретико-методологічні підходи, що використовуються при дослідженні та інтерпретації етнополітичних та етнонаціональних процесів;</w:t>
      </w:r>
    </w:p>
    <w:p w:rsidR="00EB5C2C" w:rsidRPr="00F312A3" w:rsidRDefault="00EB5C2C" w:rsidP="00EB5C2C">
      <w:pPr>
        <w:spacing w:after="0" w:line="240" w:lineRule="auto"/>
        <w:ind w:firstLine="709"/>
        <w:jc w:val="both"/>
        <w:rPr>
          <w:rFonts w:ascii="Times New Roman" w:hAnsi="Times New Roman"/>
          <w:b/>
          <w:sz w:val="24"/>
          <w:szCs w:val="24"/>
        </w:rPr>
      </w:pPr>
      <w:r w:rsidRPr="00F312A3">
        <w:rPr>
          <w:rFonts w:ascii="Times New Roman" w:hAnsi="Times New Roman"/>
          <w:bCs/>
          <w:sz w:val="24"/>
          <w:szCs w:val="24"/>
        </w:rPr>
        <w:t>–</w:t>
      </w:r>
      <w:r w:rsidRPr="00F312A3">
        <w:rPr>
          <w:rFonts w:ascii="Times New Roman" w:hAnsi="Times New Roman"/>
          <w:color w:val="000000"/>
          <w:sz w:val="24"/>
          <w:szCs w:val="24"/>
          <w:shd w:val="clear" w:color="auto" w:fill="FFFFFF"/>
        </w:rPr>
        <w:t xml:space="preserve"> типи міжетнічних взаємодій та етнічних і етнополітичних процесів;</w:t>
      </w:r>
    </w:p>
    <w:p w:rsidR="00EB5C2C" w:rsidRPr="00F312A3" w:rsidRDefault="00EB5C2C" w:rsidP="00EB5C2C">
      <w:pPr>
        <w:spacing w:after="0" w:line="240" w:lineRule="auto"/>
        <w:ind w:firstLine="709"/>
        <w:jc w:val="both"/>
        <w:rPr>
          <w:rFonts w:ascii="Times New Roman" w:hAnsi="Times New Roman"/>
          <w:sz w:val="24"/>
          <w:szCs w:val="24"/>
        </w:rPr>
      </w:pPr>
      <w:r w:rsidRPr="00F312A3">
        <w:rPr>
          <w:rFonts w:ascii="Times New Roman" w:hAnsi="Times New Roman"/>
          <w:bCs/>
          <w:sz w:val="24"/>
          <w:szCs w:val="24"/>
        </w:rPr>
        <w:t>–</w:t>
      </w:r>
      <w:r w:rsidRPr="00F312A3">
        <w:rPr>
          <w:rFonts w:ascii="Times New Roman" w:hAnsi="Times New Roman"/>
          <w:sz w:val="24"/>
          <w:szCs w:val="24"/>
        </w:rPr>
        <w:t xml:space="preserve"> процеси становлення і розвитку української нації, базові характеристики етнонаціональної структури населення України; </w:t>
      </w:r>
    </w:p>
    <w:p w:rsidR="00EB5C2C" w:rsidRPr="00F312A3" w:rsidRDefault="00EB5C2C" w:rsidP="00EB5C2C">
      <w:pPr>
        <w:spacing w:after="0" w:line="240" w:lineRule="auto"/>
        <w:ind w:firstLine="709"/>
        <w:jc w:val="both"/>
        <w:rPr>
          <w:rFonts w:ascii="Times New Roman" w:hAnsi="Times New Roman"/>
          <w:sz w:val="24"/>
          <w:szCs w:val="24"/>
        </w:rPr>
      </w:pPr>
      <w:r w:rsidRPr="00F312A3">
        <w:rPr>
          <w:rFonts w:ascii="Times New Roman" w:hAnsi="Times New Roman"/>
          <w:bCs/>
          <w:sz w:val="24"/>
          <w:szCs w:val="24"/>
        </w:rPr>
        <w:t>–</w:t>
      </w:r>
      <w:r w:rsidRPr="00F312A3">
        <w:rPr>
          <w:rFonts w:ascii="Times New Roman" w:hAnsi="Times New Roman"/>
          <w:color w:val="000000"/>
          <w:sz w:val="24"/>
          <w:szCs w:val="24"/>
          <w:shd w:val="clear" w:color="auto" w:fill="FFFFFF"/>
        </w:rPr>
        <w:t xml:space="preserve"> характерні риси та особливості етнополітичного розвитку українського суспільства на сучасному етапі;</w:t>
      </w:r>
    </w:p>
    <w:p w:rsidR="00EB5C2C" w:rsidRPr="00F312A3" w:rsidRDefault="00EB5C2C" w:rsidP="00EB5C2C">
      <w:pPr>
        <w:spacing w:after="0" w:line="240" w:lineRule="auto"/>
        <w:ind w:firstLine="709"/>
        <w:jc w:val="both"/>
        <w:rPr>
          <w:rFonts w:ascii="Times New Roman" w:hAnsi="Times New Roman"/>
          <w:sz w:val="24"/>
          <w:szCs w:val="24"/>
        </w:rPr>
      </w:pPr>
      <w:r w:rsidRPr="00F312A3">
        <w:rPr>
          <w:rFonts w:ascii="Times New Roman" w:hAnsi="Times New Roman"/>
          <w:bCs/>
          <w:sz w:val="24"/>
          <w:szCs w:val="24"/>
        </w:rPr>
        <w:t>–</w:t>
      </w:r>
      <w:r w:rsidRPr="00F312A3">
        <w:rPr>
          <w:rFonts w:ascii="Times New Roman" w:eastAsia="Times New Roman" w:hAnsi="Times New Roman"/>
          <w:color w:val="000000"/>
          <w:sz w:val="24"/>
          <w:szCs w:val="24"/>
          <w:lang w:eastAsia="ru-RU"/>
        </w:rPr>
        <w:t xml:space="preserve"> моделі етнонаціональної політики та принципи і засоби етнополітичного менеджменту.</w:t>
      </w:r>
    </w:p>
    <w:p w:rsidR="00EB5C2C" w:rsidRPr="00F312A3" w:rsidRDefault="00EB5C2C" w:rsidP="00EB5C2C">
      <w:pPr>
        <w:spacing w:after="0" w:line="240" w:lineRule="auto"/>
        <w:ind w:firstLine="709"/>
        <w:rPr>
          <w:rFonts w:ascii="Times New Roman" w:hAnsi="Times New Roman"/>
          <w:b/>
          <w:sz w:val="24"/>
          <w:szCs w:val="24"/>
        </w:rPr>
      </w:pPr>
      <w:r w:rsidRPr="00F312A3">
        <w:rPr>
          <w:rFonts w:ascii="Times New Roman" w:hAnsi="Times New Roman"/>
          <w:b/>
          <w:sz w:val="24"/>
          <w:szCs w:val="24"/>
        </w:rPr>
        <w:lastRenderedPageBreak/>
        <w:t>За підсумками вивчення дисципліни аспірант повинен вміти:</w:t>
      </w:r>
    </w:p>
    <w:p w:rsidR="00EB5C2C" w:rsidRPr="00F312A3" w:rsidRDefault="00EB5C2C" w:rsidP="00EB5C2C">
      <w:pPr>
        <w:spacing w:after="0" w:line="240" w:lineRule="auto"/>
        <w:ind w:firstLine="709"/>
        <w:jc w:val="both"/>
        <w:rPr>
          <w:rFonts w:ascii="Times New Roman" w:hAnsi="Times New Roman"/>
          <w:sz w:val="24"/>
          <w:szCs w:val="24"/>
        </w:rPr>
      </w:pPr>
      <w:r w:rsidRPr="00F312A3">
        <w:rPr>
          <w:rFonts w:ascii="Times New Roman" w:hAnsi="Times New Roman"/>
          <w:bCs/>
          <w:sz w:val="24"/>
          <w:szCs w:val="24"/>
        </w:rPr>
        <w:t>–</w:t>
      </w:r>
      <w:r w:rsidRPr="00F312A3">
        <w:rPr>
          <w:rFonts w:ascii="Times New Roman" w:hAnsi="Times New Roman"/>
          <w:sz w:val="24"/>
          <w:szCs w:val="24"/>
        </w:rPr>
        <w:t xml:space="preserve"> структурувати етнополітичні процеси та визначати їх параметри;</w:t>
      </w:r>
    </w:p>
    <w:p w:rsidR="00EB5C2C" w:rsidRPr="00F312A3" w:rsidRDefault="00EB5C2C" w:rsidP="00EB5C2C">
      <w:pPr>
        <w:spacing w:after="0" w:line="240" w:lineRule="auto"/>
        <w:ind w:firstLine="709"/>
        <w:jc w:val="both"/>
        <w:rPr>
          <w:rFonts w:ascii="Times New Roman" w:hAnsi="Times New Roman"/>
          <w:sz w:val="24"/>
          <w:szCs w:val="24"/>
        </w:rPr>
      </w:pPr>
      <w:r w:rsidRPr="00F312A3">
        <w:rPr>
          <w:rFonts w:ascii="Times New Roman" w:hAnsi="Times New Roman"/>
          <w:bCs/>
          <w:sz w:val="24"/>
          <w:szCs w:val="24"/>
        </w:rPr>
        <w:t>–</w:t>
      </w:r>
      <w:r w:rsidRPr="00F312A3">
        <w:rPr>
          <w:rFonts w:ascii="Times New Roman" w:hAnsi="Times New Roman"/>
          <w:sz w:val="24"/>
          <w:szCs w:val="24"/>
        </w:rPr>
        <w:t xml:space="preserve"> виховувати в собі якості толерантності, коректності і проявляти їх в умовах міжетнічних комунікацій;</w:t>
      </w:r>
    </w:p>
    <w:p w:rsidR="00EB5C2C" w:rsidRPr="00F312A3" w:rsidRDefault="00EB5C2C" w:rsidP="00EB5C2C">
      <w:pPr>
        <w:spacing w:after="0" w:line="240" w:lineRule="auto"/>
        <w:ind w:firstLine="709"/>
        <w:jc w:val="both"/>
        <w:rPr>
          <w:rFonts w:ascii="Times New Roman" w:hAnsi="Times New Roman"/>
          <w:sz w:val="24"/>
          <w:szCs w:val="24"/>
        </w:rPr>
      </w:pPr>
      <w:r w:rsidRPr="00F312A3">
        <w:rPr>
          <w:rFonts w:ascii="Times New Roman" w:hAnsi="Times New Roman"/>
          <w:bCs/>
          <w:sz w:val="24"/>
          <w:szCs w:val="24"/>
        </w:rPr>
        <w:t>–</w:t>
      </w:r>
      <w:r w:rsidRPr="00F312A3">
        <w:rPr>
          <w:rFonts w:ascii="Times New Roman" w:hAnsi="Times New Roman"/>
          <w:sz w:val="24"/>
          <w:szCs w:val="24"/>
        </w:rPr>
        <w:t xml:space="preserve"> аналізувати конкретні етнополітичні та етнонаціональні процеси в Україні;</w:t>
      </w:r>
    </w:p>
    <w:p w:rsidR="00EB5C2C" w:rsidRPr="00F312A3" w:rsidRDefault="00EB5C2C" w:rsidP="00EB5C2C">
      <w:pPr>
        <w:spacing w:after="0" w:line="240" w:lineRule="auto"/>
        <w:ind w:firstLine="709"/>
        <w:jc w:val="both"/>
        <w:rPr>
          <w:rFonts w:ascii="Times New Roman" w:hAnsi="Times New Roman"/>
          <w:sz w:val="24"/>
          <w:szCs w:val="24"/>
        </w:rPr>
      </w:pPr>
      <w:r w:rsidRPr="00F312A3">
        <w:rPr>
          <w:rFonts w:ascii="Times New Roman" w:hAnsi="Times New Roman"/>
          <w:bCs/>
          <w:sz w:val="24"/>
          <w:szCs w:val="24"/>
        </w:rPr>
        <w:t>–</w:t>
      </w:r>
      <w:r w:rsidRPr="00F312A3">
        <w:rPr>
          <w:rFonts w:ascii="Times New Roman" w:hAnsi="Times New Roman"/>
          <w:sz w:val="24"/>
          <w:szCs w:val="24"/>
        </w:rPr>
        <w:t xml:space="preserve"> оцінювати перспективи розвитку сучасних етнополітичних та етнонаціональних процесів;</w:t>
      </w:r>
    </w:p>
    <w:p w:rsidR="00EB5C2C" w:rsidRPr="002742E6" w:rsidRDefault="00EB5C2C" w:rsidP="00EB5C2C">
      <w:pPr>
        <w:ind w:firstLine="709"/>
        <w:rPr>
          <w:sz w:val="24"/>
          <w:szCs w:val="24"/>
        </w:rPr>
      </w:pPr>
      <w:r w:rsidRPr="00F312A3">
        <w:rPr>
          <w:rFonts w:ascii="Times New Roman" w:hAnsi="Times New Roman"/>
          <w:bCs/>
          <w:sz w:val="24"/>
          <w:szCs w:val="24"/>
        </w:rPr>
        <w:t>–</w:t>
      </w:r>
      <w:r w:rsidRPr="00F312A3">
        <w:rPr>
          <w:rFonts w:ascii="Times New Roman" w:hAnsi="Times New Roman"/>
          <w:sz w:val="24"/>
          <w:szCs w:val="24"/>
        </w:rPr>
        <w:t xml:space="preserve"> здійснювати управління етнополітичними і етнонаціональними процесами в умовах поліетнічного українського суспільства.</w:t>
      </w:r>
    </w:p>
    <w:p w:rsidR="002874DE" w:rsidRPr="00F312A3" w:rsidRDefault="002874DE" w:rsidP="00260DE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CA6969" w:rsidRPr="00F312A3" w:rsidRDefault="00CA6969" w:rsidP="00260DE1">
      <w:pPr>
        <w:numPr>
          <w:ilvl w:val="0"/>
          <w:numId w:val="4"/>
        </w:numPr>
        <w:pBdr>
          <w:top w:val="nil"/>
          <w:left w:val="nil"/>
          <w:bottom w:val="nil"/>
          <w:right w:val="nil"/>
          <w:between w:val="nil"/>
        </w:pBdr>
        <w:spacing w:after="160" w:line="240" w:lineRule="auto"/>
        <w:contextualSpacing/>
        <w:jc w:val="center"/>
        <w:rPr>
          <w:rFonts w:ascii="Times New Roman" w:eastAsia="Times New Roman" w:hAnsi="Times New Roman" w:cs="Times New Roman"/>
          <w:b/>
          <w:color w:val="000000"/>
          <w:sz w:val="24"/>
          <w:szCs w:val="24"/>
        </w:rPr>
      </w:pPr>
      <w:r w:rsidRPr="00F312A3">
        <w:rPr>
          <w:rFonts w:ascii="Times New Roman" w:eastAsia="Times New Roman" w:hAnsi="Times New Roman" w:cs="Times New Roman"/>
          <w:b/>
          <w:color w:val="000000"/>
          <w:sz w:val="24"/>
          <w:szCs w:val="24"/>
        </w:rPr>
        <w:t>Формат курсу</w:t>
      </w:r>
    </w:p>
    <w:p w:rsidR="006B7B2D" w:rsidRPr="00F312A3" w:rsidRDefault="006B7B2D" w:rsidP="00260DE1">
      <w:pPr>
        <w:pBdr>
          <w:top w:val="nil"/>
          <w:left w:val="nil"/>
          <w:bottom w:val="nil"/>
          <w:right w:val="nil"/>
          <w:between w:val="nil"/>
        </w:pBdr>
        <w:spacing w:after="160" w:line="240" w:lineRule="auto"/>
        <w:ind w:left="720"/>
        <w:contextualSpacing/>
        <w:rPr>
          <w:rFonts w:ascii="Times New Roman" w:eastAsia="Times New Roman" w:hAnsi="Times New Roman" w:cs="Times New Roman"/>
          <w:b/>
          <w:color w:val="000000"/>
          <w:sz w:val="24"/>
          <w:szCs w:val="24"/>
        </w:rPr>
      </w:pPr>
    </w:p>
    <w:p w:rsidR="004D5CC7" w:rsidRPr="00F312A3" w:rsidRDefault="000F6318" w:rsidP="00260DE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312A3">
        <w:rPr>
          <w:rFonts w:ascii="Times New Roman" w:hAnsi="Times New Roman" w:cs="Times New Roman"/>
          <w:color w:val="000000"/>
          <w:sz w:val="24"/>
          <w:szCs w:val="24"/>
        </w:rPr>
        <w:t xml:space="preserve">Навчальний курс </w:t>
      </w:r>
      <w:r w:rsidRPr="00F312A3">
        <w:rPr>
          <w:rFonts w:ascii="Times New Roman" w:hAnsi="Times New Roman" w:cs="Times New Roman"/>
          <w:bCs/>
          <w:sz w:val="24"/>
          <w:szCs w:val="24"/>
        </w:rPr>
        <w:t>«</w:t>
      </w:r>
      <w:r w:rsidR="00EB5C2C" w:rsidRPr="00F312A3">
        <w:rPr>
          <w:rFonts w:ascii="Times New Roman" w:hAnsi="Times New Roman"/>
          <w:bCs/>
          <w:color w:val="000000"/>
          <w:sz w:val="24"/>
          <w:szCs w:val="24"/>
        </w:rPr>
        <w:t>Етнополітичні та етнонаціональні процеси на українських землях в історичній ретроспективі</w:t>
      </w:r>
      <w:r w:rsidRPr="00F312A3">
        <w:rPr>
          <w:rFonts w:ascii="Times New Roman" w:hAnsi="Times New Roman" w:cs="Times New Roman"/>
          <w:bCs/>
          <w:sz w:val="24"/>
          <w:szCs w:val="24"/>
        </w:rPr>
        <w:t xml:space="preserve">» - стандартний, </w:t>
      </w:r>
      <w:r w:rsidRPr="00F312A3">
        <w:rPr>
          <w:rFonts w:ascii="Times New Roman" w:hAnsi="Times New Roman" w:cs="Times New Roman"/>
          <w:sz w:val="24"/>
          <w:szCs w:val="24"/>
        </w:rPr>
        <w:t>є органічною частиною обов’язкового компоненту нормативних навчальних дисциплін професійної підготовки. С</w:t>
      </w:r>
      <w:r w:rsidRPr="00F312A3">
        <w:rPr>
          <w:rFonts w:ascii="Times New Roman" w:hAnsi="Times New Roman" w:cs="Times New Roman"/>
          <w:color w:val="000000"/>
          <w:sz w:val="24"/>
          <w:szCs w:val="24"/>
        </w:rPr>
        <w:t>тандартний, обсягом 1</w:t>
      </w:r>
      <w:r w:rsidR="00EB5C2C" w:rsidRPr="00F312A3">
        <w:rPr>
          <w:rFonts w:ascii="Times New Roman" w:hAnsi="Times New Roman" w:cs="Times New Roman"/>
          <w:color w:val="000000"/>
          <w:sz w:val="24"/>
          <w:szCs w:val="24"/>
        </w:rPr>
        <w:t>2</w:t>
      </w:r>
      <w:r w:rsidRPr="00F312A3">
        <w:rPr>
          <w:rFonts w:ascii="Times New Roman" w:hAnsi="Times New Roman" w:cs="Times New Roman"/>
          <w:color w:val="000000"/>
          <w:sz w:val="24"/>
          <w:szCs w:val="24"/>
        </w:rPr>
        <w:t>0 годин (</w:t>
      </w:r>
      <w:r w:rsidR="00EB5C2C" w:rsidRPr="00F312A3">
        <w:rPr>
          <w:rFonts w:ascii="Times New Roman" w:hAnsi="Times New Roman" w:cs="Times New Roman"/>
          <w:color w:val="000000"/>
          <w:sz w:val="24"/>
          <w:szCs w:val="24"/>
        </w:rPr>
        <w:t>4</w:t>
      </w:r>
      <w:r w:rsidRPr="00F312A3">
        <w:rPr>
          <w:rFonts w:ascii="Times New Roman" w:hAnsi="Times New Roman" w:cs="Times New Roman"/>
          <w:color w:val="000000"/>
          <w:sz w:val="24"/>
          <w:szCs w:val="24"/>
        </w:rPr>
        <w:t xml:space="preserve"> кредит</w:t>
      </w:r>
      <w:r w:rsidR="00EB5C2C" w:rsidRPr="00F312A3">
        <w:rPr>
          <w:rFonts w:ascii="Times New Roman" w:hAnsi="Times New Roman" w:cs="Times New Roman"/>
          <w:color w:val="000000"/>
          <w:sz w:val="24"/>
          <w:szCs w:val="24"/>
        </w:rPr>
        <w:t>и</w:t>
      </w:r>
      <w:r w:rsidRPr="00F312A3">
        <w:rPr>
          <w:rFonts w:ascii="Times New Roman" w:hAnsi="Times New Roman" w:cs="Times New Roman"/>
          <w:color w:val="000000"/>
          <w:sz w:val="24"/>
          <w:szCs w:val="24"/>
        </w:rPr>
        <w:t xml:space="preserve">), в тому числі </w:t>
      </w:r>
      <w:r w:rsidR="00EB5C2C" w:rsidRPr="00F312A3">
        <w:rPr>
          <w:rFonts w:ascii="Times New Roman" w:hAnsi="Times New Roman" w:cs="Times New Roman"/>
          <w:color w:val="000000"/>
          <w:sz w:val="24"/>
          <w:szCs w:val="24"/>
        </w:rPr>
        <w:t>28</w:t>
      </w:r>
      <w:r w:rsidRPr="00F312A3">
        <w:rPr>
          <w:rFonts w:ascii="Times New Roman" w:hAnsi="Times New Roman" w:cs="Times New Roman"/>
          <w:color w:val="000000"/>
          <w:sz w:val="24"/>
          <w:szCs w:val="24"/>
        </w:rPr>
        <w:t xml:space="preserve"> годин лекцій, </w:t>
      </w:r>
      <w:r w:rsidR="00EB5C2C" w:rsidRPr="00F312A3">
        <w:rPr>
          <w:rFonts w:ascii="Times New Roman" w:hAnsi="Times New Roman" w:cs="Times New Roman"/>
          <w:color w:val="000000"/>
          <w:sz w:val="24"/>
          <w:szCs w:val="24"/>
        </w:rPr>
        <w:t>12</w:t>
      </w:r>
      <w:r w:rsidRPr="00F312A3">
        <w:rPr>
          <w:rFonts w:ascii="Times New Roman" w:hAnsi="Times New Roman" w:cs="Times New Roman"/>
          <w:color w:val="000000"/>
          <w:sz w:val="24"/>
          <w:szCs w:val="24"/>
        </w:rPr>
        <w:t xml:space="preserve"> годин </w:t>
      </w:r>
      <w:r w:rsidR="00EB5C2C" w:rsidRPr="00F312A3">
        <w:rPr>
          <w:rFonts w:ascii="Times New Roman" w:hAnsi="Times New Roman" w:cs="Times New Roman"/>
          <w:color w:val="000000"/>
          <w:sz w:val="24"/>
          <w:szCs w:val="24"/>
        </w:rPr>
        <w:t>семінарських</w:t>
      </w:r>
      <w:r w:rsidRPr="00F312A3">
        <w:rPr>
          <w:rFonts w:ascii="Times New Roman" w:hAnsi="Times New Roman" w:cs="Times New Roman"/>
          <w:color w:val="000000"/>
          <w:sz w:val="24"/>
          <w:szCs w:val="24"/>
        </w:rPr>
        <w:t xml:space="preserve"> занять і </w:t>
      </w:r>
      <w:r w:rsidR="00EB5C2C" w:rsidRPr="00F312A3">
        <w:rPr>
          <w:rFonts w:ascii="Times New Roman" w:hAnsi="Times New Roman" w:cs="Times New Roman"/>
          <w:color w:val="000000"/>
          <w:sz w:val="24"/>
          <w:szCs w:val="24"/>
        </w:rPr>
        <w:t>8</w:t>
      </w:r>
      <w:r w:rsidRPr="00F312A3">
        <w:rPr>
          <w:rFonts w:ascii="Times New Roman" w:hAnsi="Times New Roman" w:cs="Times New Roman"/>
          <w:color w:val="000000"/>
          <w:sz w:val="24"/>
          <w:szCs w:val="24"/>
        </w:rPr>
        <w:t xml:space="preserve">0 годин самостійної роботи студентів для денної форми навчання і </w:t>
      </w:r>
      <w:r w:rsidR="00EB5C2C" w:rsidRPr="00F312A3">
        <w:rPr>
          <w:rFonts w:ascii="Times New Roman" w:hAnsi="Times New Roman" w:cs="Times New Roman"/>
          <w:color w:val="000000"/>
          <w:sz w:val="24"/>
          <w:szCs w:val="24"/>
        </w:rPr>
        <w:t>2</w:t>
      </w:r>
      <w:r w:rsidRPr="00F312A3">
        <w:rPr>
          <w:rFonts w:ascii="Times New Roman" w:hAnsi="Times New Roman" w:cs="Times New Roman"/>
          <w:color w:val="000000"/>
          <w:sz w:val="24"/>
          <w:szCs w:val="24"/>
        </w:rPr>
        <w:t xml:space="preserve">8 годин лекцій, </w:t>
      </w:r>
      <w:r w:rsidR="00EB5C2C" w:rsidRPr="00F312A3">
        <w:rPr>
          <w:rFonts w:ascii="Times New Roman" w:hAnsi="Times New Roman" w:cs="Times New Roman"/>
          <w:color w:val="000000"/>
          <w:sz w:val="24"/>
          <w:szCs w:val="24"/>
        </w:rPr>
        <w:t>12</w:t>
      </w:r>
      <w:r w:rsidRPr="00F312A3">
        <w:rPr>
          <w:rFonts w:ascii="Times New Roman" w:hAnsi="Times New Roman" w:cs="Times New Roman"/>
          <w:color w:val="000000"/>
          <w:sz w:val="24"/>
          <w:szCs w:val="24"/>
        </w:rPr>
        <w:t xml:space="preserve"> годин </w:t>
      </w:r>
      <w:r w:rsidR="00EB5C2C" w:rsidRPr="00F312A3">
        <w:rPr>
          <w:rFonts w:ascii="Times New Roman" w:hAnsi="Times New Roman" w:cs="Times New Roman"/>
          <w:color w:val="000000"/>
          <w:sz w:val="24"/>
          <w:szCs w:val="24"/>
        </w:rPr>
        <w:t>семінарських</w:t>
      </w:r>
      <w:r w:rsidRPr="00F312A3">
        <w:rPr>
          <w:rFonts w:ascii="Times New Roman" w:hAnsi="Times New Roman" w:cs="Times New Roman"/>
          <w:color w:val="000000"/>
          <w:sz w:val="24"/>
          <w:szCs w:val="24"/>
        </w:rPr>
        <w:t xml:space="preserve"> занять і </w:t>
      </w:r>
      <w:r w:rsidR="00EB5C2C" w:rsidRPr="00F312A3">
        <w:rPr>
          <w:rFonts w:ascii="Times New Roman" w:hAnsi="Times New Roman" w:cs="Times New Roman"/>
          <w:color w:val="000000"/>
          <w:sz w:val="24"/>
          <w:szCs w:val="24"/>
        </w:rPr>
        <w:t>80</w:t>
      </w:r>
      <w:r w:rsidRPr="00F312A3">
        <w:rPr>
          <w:rFonts w:ascii="Times New Roman" w:hAnsi="Times New Roman" w:cs="Times New Roman"/>
          <w:color w:val="000000"/>
          <w:sz w:val="24"/>
          <w:szCs w:val="24"/>
        </w:rPr>
        <w:t xml:space="preserve"> годин самостійної роботи – на заочній формі навчання. Завершується складанням </w:t>
      </w:r>
      <w:r w:rsidR="00EB5C2C" w:rsidRPr="00F312A3">
        <w:rPr>
          <w:rFonts w:ascii="Times New Roman" w:hAnsi="Times New Roman" w:cs="Times New Roman"/>
          <w:color w:val="000000"/>
          <w:sz w:val="24"/>
          <w:szCs w:val="24"/>
        </w:rPr>
        <w:t>екзамену</w:t>
      </w:r>
      <w:r w:rsidRPr="00F312A3">
        <w:rPr>
          <w:rFonts w:ascii="Times New Roman" w:hAnsi="Times New Roman" w:cs="Times New Roman"/>
          <w:color w:val="000000"/>
          <w:sz w:val="24"/>
          <w:szCs w:val="24"/>
        </w:rPr>
        <w:t>. Призначений окремо для денної та заочної форм навчання.</w:t>
      </w:r>
    </w:p>
    <w:p w:rsidR="00CA6969" w:rsidRPr="00F312A3" w:rsidRDefault="00CA6969" w:rsidP="00260DE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rsidR="00CA6969" w:rsidRPr="00F312A3" w:rsidRDefault="00CA6969" w:rsidP="00260DE1">
      <w:pPr>
        <w:numPr>
          <w:ilvl w:val="0"/>
          <w:numId w:val="4"/>
        </w:numPr>
        <w:pBdr>
          <w:top w:val="nil"/>
          <w:left w:val="nil"/>
          <w:bottom w:val="nil"/>
          <w:right w:val="nil"/>
          <w:between w:val="nil"/>
        </w:pBdr>
        <w:spacing w:after="160" w:line="240" w:lineRule="auto"/>
        <w:contextualSpacing/>
        <w:jc w:val="center"/>
        <w:rPr>
          <w:color w:val="000000"/>
          <w:sz w:val="24"/>
          <w:szCs w:val="24"/>
        </w:rPr>
      </w:pPr>
      <w:r w:rsidRPr="00F312A3">
        <w:rPr>
          <w:rFonts w:ascii="Times New Roman" w:eastAsia="Times New Roman" w:hAnsi="Times New Roman" w:cs="Times New Roman"/>
          <w:b/>
          <w:color w:val="000000"/>
          <w:sz w:val="24"/>
          <w:szCs w:val="24"/>
        </w:rPr>
        <w:t>Результати навчання</w:t>
      </w:r>
    </w:p>
    <w:p w:rsidR="00915B70" w:rsidRPr="00F312A3" w:rsidRDefault="00915B70" w:rsidP="00260DE1">
      <w:pPr>
        <w:pBdr>
          <w:top w:val="nil"/>
          <w:left w:val="nil"/>
          <w:bottom w:val="nil"/>
          <w:right w:val="nil"/>
          <w:between w:val="nil"/>
        </w:pBdr>
        <w:spacing w:after="160" w:line="240" w:lineRule="auto"/>
        <w:ind w:left="720"/>
        <w:contextualSpacing/>
        <w:rPr>
          <w:color w:val="000000"/>
          <w:sz w:val="24"/>
          <w:szCs w:val="24"/>
        </w:rPr>
      </w:pPr>
    </w:p>
    <w:p w:rsidR="00355C58" w:rsidRPr="00F312A3" w:rsidRDefault="00355C58" w:rsidP="00260DE1">
      <w:pPr>
        <w:widowControl w:val="0"/>
        <w:tabs>
          <w:tab w:val="left" w:pos="851"/>
          <w:tab w:val="left" w:pos="7088"/>
        </w:tabs>
        <w:spacing w:after="0" w:line="240" w:lineRule="auto"/>
        <w:ind w:firstLine="709"/>
        <w:jc w:val="center"/>
        <w:rPr>
          <w:rFonts w:ascii="Times New Roman" w:hAnsi="Times New Roman" w:cs="Times New Roman"/>
          <w:b/>
          <w:sz w:val="24"/>
          <w:szCs w:val="24"/>
        </w:rPr>
      </w:pPr>
      <w:r w:rsidRPr="00F312A3">
        <w:rPr>
          <w:rFonts w:ascii="Times New Roman" w:hAnsi="Times New Roman" w:cs="Times New Roman"/>
          <w:b/>
          <w:sz w:val="24"/>
          <w:szCs w:val="24"/>
        </w:rPr>
        <w:t>Перелік компетентностей, здобуття яких гарантуватиме вивчення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4"/>
        <w:gridCol w:w="10680"/>
      </w:tblGrid>
      <w:tr w:rsidR="00FD3DA2" w:rsidRPr="008D69A7" w:rsidTr="008814B4">
        <w:trPr>
          <w:trHeight w:val="151"/>
        </w:trPr>
        <w:tc>
          <w:tcPr>
            <w:tcW w:w="1522" w:type="pct"/>
          </w:tcPr>
          <w:p w:rsidR="00FD3DA2" w:rsidRPr="00FD3DA2" w:rsidRDefault="00FD3DA2" w:rsidP="008814B4">
            <w:pPr>
              <w:spacing w:after="0" w:line="240" w:lineRule="auto"/>
              <w:jc w:val="both"/>
              <w:rPr>
                <w:rFonts w:ascii="Times New Roman" w:hAnsi="Times New Roman" w:cs="Times New Roman"/>
                <w:b/>
              </w:rPr>
            </w:pPr>
            <w:r w:rsidRPr="00FD3DA2">
              <w:rPr>
                <w:rFonts w:ascii="Times New Roman" w:hAnsi="Times New Roman" w:cs="Times New Roman"/>
                <w:b/>
              </w:rPr>
              <w:t>Інтегральна компетентність</w:t>
            </w:r>
          </w:p>
        </w:tc>
        <w:tc>
          <w:tcPr>
            <w:tcW w:w="3478" w:type="pct"/>
          </w:tcPr>
          <w:p w:rsidR="00FD3DA2" w:rsidRPr="00FD3DA2" w:rsidRDefault="00FD3DA2" w:rsidP="008814B4">
            <w:pPr>
              <w:spacing w:after="0" w:line="240" w:lineRule="auto"/>
              <w:jc w:val="both"/>
              <w:rPr>
                <w:rFonts w:ascii="Times New Roman" w:hAnsi="Times New Roman" w:cs="Times New Roman"/>
              </w:rPr>
            </w:pPr>
            <w:r w:rsidRPr="00FD3DA2">
              <w:rPr>
                <w:rFonts w:ascii="Times New Roman" w:hAnsi="Times New Roman"/>
              </w:rPr>
              <w:t>З</w:t>
            </w:r>
            <w:r w:rsidRPr="00FD3DA2">
              <w:rPr>
                <w:rFonts w:ascii="Times New Roman" w:eastAsia="Calibri" w:hAnsi="Times New Roman" w:cs="Times New Roman"/>
              </w:rPr>
              <w:t>датніст</w:t>
            </w:r>
            <w:r w:rsidRPr="00FD3DA2">
              <w:rPr>
                <w:rFonts w:ascii="Times New Roman" w:hAnsi="Times New Roman"/>
              </w:rPr>
              <w:t>ь</w:t>
            </w:r>
            <w:r w:rsidRPr="00FD3DA2">
              <w:rPr>
                <w:rFonts w:ascii="Times New Roman" w:eastAsia="Calibri" w:hAnsi="Times New Roman" w:cs="Times New Roman"/>
              </w:rPr>
              <w:t xml:space="preserve"> до критичного осмислення різноманітних праць з етнополітичних, етнонаціональних процесів на теренах України, розуміння їх закономірності та особливості</w:t>
            </w:r>
          </w:p>
        </w:tc>
      </w:tr>
      <w:tr w:rsidR="00FD3DA2" w:rsidRPr="008D69A7" w:rsidTr="008814B4">
        <w:trPr>
          <w:trHeight w:val="151"/>
        </w:trPr>
        <w:tc>
          <w:tcPr>
            <w:tcW w:w="1522" w:type="pct"/>
          </w:tcPr>
          <w:p w:rsidR="00FD3DA2" w:rsidRPr="00FD3DA2" w:rsidRDefault="00FD3DA2" w:rsidP="008814B4">
            <w:pPr>
              <w:spacing w:after="0" w:line="240" w:lineRule="auto"/>
              <w:jc w:val="both"/>
              <w:rPr>
                <w:rFonts w:ascii="Times New Roman" w:hAnsi="Times New Roman" w:cs="Times New Roman"/>
                <w:b/>
              </w:rPr>
            </w:pPr>
            <w:r w:rsidRPr="00FD3DA2">
              <w:rPr>
                <w:rFonts w:ascii="Times New Roman" w:hAnsi="Times New Roman" w:cs="Times New Roman"/>
                <w:b/>
              </w:rPr>
              <w:t>Загальні компетентності</w:t>
            </w:r>
          </w:p>
        </w:tc>
        <w:tc>
          <w:tcPr>
            <w:tcW w:w="3478" w:type="pct"/>
          </w:tcPr>
          <w:p w:rsidR="00FD3DA2" w:rsidRPr="008814B4" w:rsidRDefault="008814B4" w:rsidP="00FD3DA2">
            <w:pPr>
              <w:numPr>
                <w:ilvl w:val="0"/>
                <w:numId w:val="11"/>
              </w:numPr>
              <w:spacing w:after="0" w:line="240" w:lineRule="auto"/>
              <w:ind w:left="0" w:firstLine="0"/>
              <w:jc w:val="both"/>
              <w:rPr>
                <w:rFonts w:ascii="Times New Roman" w:hAnsi="Times New Roman" w:cs="Times New Roman"/>
              </w:rPr>
            </w:pPr>
            <w:r w:rsidRPr="008814B4">
              <w:rPr>
                <w:rFonts w:ascii="Times New Roman" w:hAnsi="Times New Roman" w:cs="Times New Roman"/>
              </w:rPr>
              <w:t>Здатність планувати, правильно організовувати свою діяльність та ефективно використовувати час</w:t>
            </w:r>
            <w:r w:rsidR="00FD3DA2" w:rsidRPr="008814B4">
              <w:rPr>
                <w:rFonts w:ascii="Times New Roman" w:hAnsi="Times New Roman" w:cs="Times New Roman"/>
              </w:rPr>
              <w:t>.</w:t>
            </w:r>
          </w:p>
          <w:p w:rsidR="00FD3DA2" w:rsidRPr="008814B4" w:rsidRDefault="008814B4" w:rsidP="00FD3DA2">
            <w:pPr>
              <w:numPr>
                <w:ilvl w:val="0"/>
                <w:numId w:val="11"/>
              </w:numPr>
              <w:spacing w:after="0" w:line="240" w:lineRule="auto"/>
              <w:ind w:left="0" w:firstLine="0"/>
              <w:jc w:val="both"/>
              <w:rPr>
                <w:rFonts w:ascii="Times New Roman" w:hAnsi="Times New Roman" w:cs="Times New Roman"/>
              </w:rPr>
            </w:pPr>
            <w:r w:rsidRPr="008814B4">
              <w:rPr>
                <w:rFonts w:ascii="Times New Roman" w:hAnsi="Times New Roman" w:cs="Times New Roman"/>
              </w:rPr>
              <w:t>Здатність на професійному рівні проводити історичні та археологічні дослідження</w:t>
            </w:r>
            <w:r w:rsidR="00FD3DA2" w:rsidRPr="008814B4">
              <w:rPr>
                <w:rFonts w:ascii="Times New Roman" w:hAnsi="Times New Roman" w:cs="Times New Roman"/>
              </w:rPr>
              <w:t>.</w:t>
            </w:r>
          </w:p>
          <w:p w:rsidR="00FD3DA2" w:rsidRPr="008814B4" w:rsidRDefault="008814B4" w:rsidP="00FD3DA2">
            <w:pPr>
              <w:numPr>
                <w:ilvl w:val="0"/>
                <w:numId w:val="11"/>
              </w:numPr>
              <w:spacing w:after="0" w:line="240" w:lineRule="auto"/>
              <w:ind w:left="0" w:firstLine="0"/>
              <w:jc w:val="both"/>
              <w:rPr>
                <w:rFonts w:ascii="Times New Roman" w:hAnsi="Times New Roman" w:cs="Times New Roman"/>
              </w:rPr>
            </w:pPr>
            <w:r w:rsidRPr="008814B4">
              <w:rPr>
                <w:rStyle w:val="115pt"/>
                <w:rFonts w:eastAsiaTheme="minorHAnsi"/>
                <w:b w:val="0"/>
                <w:sz w:val="22"/>
                <w:szCs w:val="22"/>
              </w:rPr>
              <w:t xml:space="preserve">Здатність </w:t>
            </w:r>
            <w:r w:rsidRPr="008814B4">
              <w:rPr>
                <w:rFonts w:ascii="Times New Roman" w:hAnsi="Times New Roman" w:cs="Times New Roman"/>
              </w:rPr>
              <w:t>використовувати інформаційні та комунікаційні технології у професійній і науковій діяльності</w:t>
            </w:r>
            <w:r w:rsidR="00FD3DA2" w:rsidRPr="008814B4">
              <w:rPr>
                <w:rFonts w:ascii="Times New Roman" w:hAnsi="Times New Roman" w:cs="Times New Roman"/>
              </w:rPr>
              <w:t>.</w:t>
            </w:r>
          </w:p>
          <w:p w:rsidR="00FD3DA2" w:rsidRPr="008814B4" w:rsidRDefault="008814B4" w:rsidP="00FD3DA2">
            <w:pPr>
              <w:numPr>
                <w:ilvl w:val="0"/>
                <w:numId w:val="11"/>
              </w:numPr>
              <w:spacing w:after="0" w:line="240" w:lineRule="auto"/>
              <w:ind w:left="0" w:firstLine="0"/>
              <w:jc w:val="both"/>
              <w:rPr>
                <w:rFonts w:ascii="Times New Roman" w:hAnsi="Times New Roman" w:cs="Times New Roman"/>
              </w:rPr>
            </w:pPr>
            <w:r w:rsidRPr="008814B4">
              <w:rPr>
                <w:rFonts w:ascii="Times New Roman" w:hAnsi="Times New Roman" w:cs="Times New Roman"/>
              </w:rPr>
              <w:t>Здатність до пошуку, оброблення та аналізу інформації з різних історичних джерел</w:t>
            </w:r>
            <w:r w:rsidR="00FD3DA2" w:rsidRPr="008814B4">
              <w:rPr>
                <w:rFonts w:ascii="Times New Roman" w:hAnsi="Times New Roman" w:cs="Times New Roman"/>
              </w:rPr>
              <w:t>.</w:t>
            </w:r>
          </w:p>
          <w:p w:rsidR="00FD3DA2" w:rsidRPr="008814B4" w:rsidRDefault="008814B4" w:rsidP="00FD3DA2">
            <w:pPr>
              <w:numPr>
                <w:ilvl w:val="0"/>
                <w:numId w:val="11"/>
              </w:numPr>
              <w:spacing w:after="0" w:line="240" w:lineRule="auto"/>
              <w:ind w:left="0" w:firstLine="0"/>
              <w:jc w:val="both"/>
              <w:rPr>
                <w:rFonts w:ascii="Times New Roman" w:hAnsi="Times New Roman" w:cs="Times New Roman"/>
              </w:rPr>
            </w:pPr>
            <w:r w:rsidRPr="008814B4">
              <w:rPr>
                <w:rFonts w:ascii="Times New Roman" w:hAnsi="Times New Roman" w:cs="Times New Roman"/>
              </w:rPr>
              <w:t>Готовність цінувати та поважати різноманітність і мультикультурність, діяти на основі етичних міркувань (мотивів)</w:t>
            </w:r>
            <w:r w:rsidR="00FD3DA2" w:rsidRPr="008814B4">
              <w:rPr>
                <w:rFonts w:ascii="Times New Roman" w:hAnsi="Times New Roman" w:cs="Times New Roman"/>
              </w:rPr>
              <w:t>.</w:t>
            </w:r>
          </w:p>
          <w:p w:rsidR="00FD3DA2" w:rsidRPr="008814B4" w:rsidRDefault="008814B4" w:rsidP="00FD3DA2">
            <w:pPr>
              <w:numPr>
                <w:ilvl w:val="0"/>
                <w:numId w:val="11"/>
              </w:numPr>
              <w:spacing w:after="0" w:line="240" w:lineRule="auto"/>
              <w:ind w:left="0" w:firstLine="0"/>
              <w:jc w:val="both"/>
              <w:rPr>
                <w:rFonts w:ascii="Times New Roman" w:hAnsi="Times New Roman" w:cs="Times New Roman"/>
              </w:rPr>
            </w:pPr>
            <w:r w:rsidRPr="008814B4">
              <w:rPr>
                <w:rFonts w:ascii="Times New Roman" w:hAnsi="Times New Roman" w:cs="Times New Roman"/>
                <w:shd w:val="clear" w:color="auto" w:fill="FFFFFF"/>
              </w:rPr>
              <w:t>Здатність розв’язувати складні задачі і проблеми, що потребує оновлення та інтеграції знань, часто в умовах неповної /недостатньої інформації та суперечливих вимог</w:t>
            </w:r>
            <w:r w:rsidR="00FD3DA2" w:rsidRPr="008814B4">
              <w:rPr>
                <w:rFonts w:ascii="Times New Roman" w:hAnsi="Times New Roman" w:cs="Times New Roman"/>
              </w:rPr>
              <w:t>.</w:t>
            </w:r>
          </w:p>
          <w:p w:rsidR="00FD3DA2" w:rsidRPr="008814B4" w:rsidRDefault="008814B4" w:rsidP="00FD3DA2">
            <w:pPr>
              <w:numPr>
                <w:ilvl w:val="0"/>
                <w:numId w:val="11"/>
              </w:numPr>
              <w:spacing w:after="0" w:line="240" w:lineRule="auto"/>
              <w:ind w:left="0" w:firstLine="0"/>
              <w:jc w:val="both"/>
              <w:rPr>
                <w:rFonts w:ascii="Times New Roman" w:hAnsi="Times New Roman" w:cs="Times New Roman"/>
              </w:rPr>
            </w:pPr>
            <w:r w:rsidRPr="008814B4">
              <w:rPr>
                <w:rStyle w:val="115pt"/>
                <w:rFonts w:eastAsiaTheme="minorHAnsi"/>
                <w:b w:val="0"/>
                <w:sz w:val="22"/>
                <w:szCs w:val="22"/>
              </w:rPr>
              <w:t xml:space="preserve">Здатність </w:t>
            </w:r>
            <w:r w:rsidRPr="008814B4">
              <w:rPr>
                <w:rFonts w:ascii="Times New Roman" w:hAnsi="Times New Roman" w:cs="Times New Roman"/>
                <w:shd w:val="clear" w:color="auto" w:fill="FFFFFF"/>
              </w:rPr>
              <w:t>використовувати академічну українську та іноземну мови у професійній діяльності та наукових дослідженнях</w:t>
            </w:r>
            <w:r w:rsidR="00FD3DA2" w:rsidRPr="008814B4">
              <w:rPr>
                <w:rFonts w:ascii="Times New Roman" w:hAnsi="Times New Roman" w:cs="Times New Roman"/>
              </w:rPr>
              <w:t>.</w:t>
            </w:r>
          </w:p>
          <w:p w:rsidR="00FD3DA2" w:rsidRPr="008814B4" w:rsidRDefault="008814B4" w:rsidP="00FD3DA2">
            <w:pPr>
              <w:numPr>
                <w:ilvl w:val="0"/>
                <w:numId w:val="11"/>
              </w:numPr>
              <w:spacing w:after="0" w:line="240" w:lineRule="auto"/>
              <w:ind w:left="0" w:firstLine="0"/>
              <w:jc w:val="both"/>
              <w:rPr>
                <w:rFonts w:ascii="Times New Roman" w:hAnsi="Times New Roman" w:cs="Times New Roman"/>
              </w:rPr>
            </w:pPr>
            <w:r w:rsidRPr="008814B4">
              <w:rPr>
                <w:rStyle w:val="115pt"/>
                <w:rFonts w:eastAsiaTheme="minorHAnsi"/>
                <w:b w:val="0"/>
                <w:sz w:val="22"/>
                <w:szCs w:val="22"/>
              </w:rPr>
              <w:t>Здатність дотримуватись академічної та професійної доброчесності, виявляти послідовну відданість розвитку нових ідей або процесів у передових контекстах професійної та наукової діяльності</w:t>
            </w:r>
            <w:r w:rsidR="00FD3DA2" w:rsidRPr="008814B4">
              <w:rPr>
                <w:rFonts w:ascii="Times New Roman" w:hAnsi="Times New Roman" w:cs="Times New Roman"/>
              </w:rPr>
              <w:t>.</w:t>
            </w:r>
          </w:p>
          <w:p w:rsidR="00FD3DA2" w:rsidRPr="008814B4" w:rsidRDefault="008814B4" w:rsidP="00FD3DA2">
            <w:pPr>
              <w:numPr>
                <w:ilvl w:val="0"/>
                <w:numId w:val="11"/>
              </w:numPr>
              <w:spacing w:after="0" w:line="240" w:lineRule="auto"/>
              <w:ind w:left="0" w:firstLine="0"/>
              <w:jc w:val="both"/>
              <w:rPr>
                <w:rFonts w:ascii="Times New Roman" w:hAnsi="Times New Roman" w:cs="Times New Roman"/>
              </w:rPr>
            </w:pPr>
            <w:r w:rsidRPr="008814B4">
              <w:rPr>
                <w:rStyle w:val="115pt"/>
                <w:rFonts w:eastAsiaTheme="minorHAnsi"/>
                <w:b w:val="0"/>
                <w:sz w:val="22"/>
                <w:szCs w:val="22"/>
              </w:rPr>
              <w:t>Здатність</w:t>
            </w:r>
            <w:r w:rsidRPr="008814B4">
              <w:rPr>
                <w:rStyle w:val="115pt"/>
                <w:rFonts w:eastAsiaTheme="minorHAnsi"/>
                <w:sz w:val="22"/>
                <w:szCs w:val="22"/>
              </w:rPr>
              <w:t xml:space="preserve"> </w:t>
            </w:r>
            <w:r w:rsidRPr="008814B4">
              <w:rPr>
                <w:rFonts w:ascii="Times New Roman" w:hAnsi="Times New Roman" w:cs="Times New Roman"/>
                <w:shd w:val="clear" w:color="auto" w:fill="FFFFFF"/>
              </w:rPr>
              <w:t>демонструвати значну авторитетність, інноваційність, високий ступінь самостійності</w:t>
            </w:r>
            <w:r w:rsidR="00FD3DA2" w:rsidRPr="008814B4">
              <w:rPr>
                <w:rFonts w:ascii="Times New Roman" w:hAnsi="Times New Roman" w:cs="Times New Roman"/>
              </w:rPr>
              <w:t>.</w:t>
            </w:r>
          </w:p>
          <w:p w:rsidR="00FD3DA2" w:rsidRPr="008814B4" w:rsidRDefault="008814B4" w:rsidP="008814B4">
            <w:pPr>
              <w:numPr>
                <w:ilvl w:val="0"/>
                <w:numId w:val="11"/>
              </w:numPr>
              <w:spacing w:after="0" w:line="240" w:lineRule="auto"/>
              <w:ind w:left="0" w:firstLine="0"/>
              <w:jc w:val="both"/>
              <w:rPr>
                <w:rFonts w:ascii="Times New Roman" w:hAnsi="Times New Roman" w:cs="Times New Roman"/>
              </w:rPr>
            </w:pPr>
            <w:r w:rsidRPr="008814B4">
              <w:rPr>
                <w:rStyle w:val="115pt"/>
                <w:rFonts w:eastAsiaTheme="minorHAnsi"/>
                <w:b w:val="0"/>
                <w:sz w:val="22"/>
                <w:szCs w:val="22"/>
              </w:rPr>
              <w:t>Здатність</w:t>
            </w:r>
            <w:r w:rsidRPr="008814B4">
              <w:rPr>
                <w:rStyle w:val="115pt"/>
                <w:rFonts w:eastAsiaTheme="minorHAnsi"/>
                <w:sz w:val="22"/>
                <w:szCs w:val="22"/>
              </w:rPr>
              <w:t xml:space="preserve"> </w:t>
            </w:r>
            <w:r w:rsidRPr="008814B4">
              <w:rPr>
                <w:rFonts w:ascii="Times New Roman" w:hAnsi="Times New Roman" w:cs="Times New Roman"/>
                <w:shd w:val="clear" w:color="auto" w:fill="FFFFFF"/>
              </w:rPr>
              <w:t>до безперервного саморозвитку та самовдосконалення</w:t>
            </w:r>
            <w:r w:rsidR="00FD3DA2" w:rsidRPr="008814B4">
              <w:rPr>
                <w:rFonts w:ascii="Times New Roman" w:hAnsi="Times New Roman" w:cs="Times New Roman"/>
              </w:rPr>
              <w:t>.</w:t>
            </w:r>
          </w:p>
        </w:tc>
      </w:tr>
      <w:tr w:rsidR="00FD3DA2" w:rsidRPr="008D69A7" w:rsidTr="008814B4">
        <w:trPr>
          <w:trHeight w:val="151"/>
        </w:trPr>
        <w:tc>
          <w:tcPr>
            <w:tcW w:w="1522" w:type="pct"/>
          </w:tcPr>
          <w:p w:rsidR="00FD3DA2" w:rsidRPr="00FD3DA2" w:rsidRDefault="00FD3DA2" w:rsidP="008814B4">
            <w:pPr>
              <w:spacing w:after="0" w:line="240" w:lineRule="auto"/>
              <w:rPr>
                <w:rFonts w:ascii="Times New Roman" w:hAnsi="Times New Roman" w:cs="Times New Roman"/>
                <w:b/>
              </w:rPr>
            </w:pPr>
            <w:r w:rsidRPr="00FD3DA2">
              <w:rPr>
                <w:rFonts w:ascii="Times New Roman" w:hAnsi="Times New Roman" w:cs="Times New Roman"/>
                <w:b/>
              </w:rPr>
              <w:t xml:space="preserve">Спеціальні (фахові, предметні) </w:t>
            </w:r>
            <w:r w:rsidRPr="00FD3DA2">
              <w:rPr>
                <w:rFonts w:ascii="Times New Roman" w:hAnsi="Times New Roman" w:cs="Times New Roman"/>
                <w:b/>
              </w:rPr>
              <w:lastRenderedPageBreak/>
              <w:t>компетентності</w:t>
            </w:r>
          </w:p>
        </w:tc>
        <w:tc>
          <w:tcPr>
            <w:tcW w:w="3478" w:type="pct"/>
          </w:tcPr>
          <w:p w:rsidR="008814B4" w:rsidRPr="00B467A2" w:rsidRDefault="00B467A2" w:rsidP="00B467A2">
            <w:pPr>
              <w:tabs>
                <w:tab w:val="left" w:pos="926"/>
              </w:tabs>
              <w:spacing w:after="0" w:line="240" w:lineRule="auto"/>
              <w:jc w:val="both"/>
              <w:rPr>
                <w:rFonts w:ascii="Times New Roman" w:hAnsi="Times New Roman" w:cs="Times New Roman"/>
              </w:rPr>
            </w:pPr>
            <w:r w:rsidRPr="00B467A2">
              <w:rPr>
                <w:rFonts w:ascii="Times New Roman" w:hAnsi="Times New Roman" w:cs="Times New Roman"/>
              </w:rPr>
              <w:lastRenderedPageBreak/>
              <w:t xml:space="preserve">СК 01. </w:t>
            </w:r>
            <w:r w:rsidR="008814B4" w:rsidRPr="00B467A2">
              <w:rPr>
                <w:rFonts w:ascii="Times New Roman" w:hAnsi="Times New Roman" w:cs="Times New Roman"/>
              </w:rPr>
              <w:t xml:space="preserve">Здатність поглиблювати володіння основними концепціями, розуміння теоретичних і практичних </w:t>
            </w:r>
            <w:r w:rsidR="008814B4" w:rsidRPr="00B467A2">
              <w:rPr>
                <w:rFonts w:ascii="Times New Roman" w:hAnsi="Times New Roman" w:cs="Times New Roman"/>
              </w:rPr>
              <w:lastRenderedPageBreak/>
              <w:t>проблем історії розвитку й сучасного стану наукових знань з вітчизняного та всесвітнього минулого.</w:t>
            </w:r>
          </w:p>
          <w:p w:rsidR="008814B4" w:rsidRPr="00B467A2" w:rsidRDefault="00B467A2" w:rsidP="00B467A2">
            <w:pPr>
              <w:tabs>
                <w:tab w:val="left" w:pos="926"/>
              </w:tabs>
              <w:spacing w:after="0" w:line="240" w:lineRule="auto"/>
              <w:jc w:val="both"/>
              <w:rPr>
                <w:rFonts w:ascii="Times New Roman" w:hAnsi="Times New Roman" w:cs="Times New Roman"/>
              </w:rPr>
            </w:pPr>
            <w:r w:rsidRPr="00B467A2">
              <w:rPr>
                <w:rFonts w:ascii="Times New Roman" w:hAnsi="Times New Roman" w:cs="Times New Roman"/>
              </w:rPr>
              <w:t xml:space="preserve">СК 02. </w:t>
            </w:r>
            <w:r w:rsidR="008814B4" w:rsidRPr="00B467A2">
              <w:rPr>
                <w:rFonts w:ascii="Times New Roman" w:hAnsi="Times New Roman" w:cs="Times New Roman"/>
              </w:rPr>
              <w:t>Здатність вибирати та ефективно використовувати сучасні освітні й інформаційні технології, методи, прийоми і засоби наукової та навчальної діяльності для забезпечення високого рівня особистісного професійного, методичного та комунікативного розвитку.</w:t>
            </w:r>
          </w:p>
          <w:p w:rsidR="008814B4" w:rsidRPr="00B467A2" w:rsidRDefault="00B467A2" w:rsidP="00B467A2">
            <w:pPr>
              <w:tabs>
                <w:tab w:val="left" w:pos="926"/>
              </w:tabs>
              <w:spacing w:after="0" w:line="240" w:lineRule="auto"/>
              <w:jc w:val="both"/>
              <w:rPr>
                <w:rFonts w:ascii="Times New Roman" w:hAnsi="Times New Roman" w:cs="Times New Roman"/>
              </w:rPr>
            </w:pPr>
            <w:r w:rsidRPr="00B467A2">
              <w:rPr>
                <w:rFonts w:ascii="Times New Roman" w:hAnsi="Times New Roman" w:cs="Times New Roman"/>
              </w:rPr>
              <w:t xml:space="preserve">СК 03. </w:t>
            </w:r>
            <w:r w:rsidR="008814B4" w:rsidRPr="00B467A2">
              <w:rPr>
                <w:rStyle w:val="hps"/>
                <w:rFonts w:ascii="Times New Roman" w:hAnsi="Times New Roman" w:cs="Times New Roman"/>
              </w:rPr>
              <w:t xml:space="preserve">Здатність </w:t>
            </w:r>
            <w:r w:rsidR="008814B4" w:rsidRPr="00B467A2">
              <w:rPr>
                <w:rFonts w:ascii="Times New Roman" w:hAnsi="Times New Roman" w:cs="Times New Roman"/>
              </w:rPr>
              <w:t>з’ясовувати причинно-наслідкові зв’язки в історичних подіях минулого, аналізувати та узагальнювати історичний матеріал в певній системі, порівнювати історичні факти на основі здобутих знань і формувати на цьому ґрунті особисте бачення історичного минулого.</w:t>
            </w:r>
          </w:p>
          <w:p w:rsidR="008814B4" w:rsidRPr="00B467A2" w:rsidRDefault="00B467A2" w:rsidP="00B467A2">
            <w:pPr>
              <w:tabs>
                <w:tab w:val="left" w:pos="926"/>
              </w:tabs>
              <w:spacing w:after="0" w:line="240" w:lineRule="auto"/>
              <w:jc w:val="both"/>
              <w:rPr>
                <w:rFonts w:ascii="Times New Roman" w:hAnsi="Times New Roman" w:cs="Times New Roman"/>
              </w:rPr>
            </w:pPr>
            <w:r w:rsidRPr="00B467A2">
              <w:rPr>
                <w:rFonts w:ascii="Times New Roman" w:hAnsi="Times New Roman" w:cs="Times New Roman"/>
              </w:rPr>
              <w:t xml:space="preserve">СК 04. </w:t>
            </w:r>
            <w:r w:rsidR="008814B4" w:rsidRPr="00B467A2">
              <w:rPr>
                <w:rStyle w:val="hps"/>
                <w:rFonts w:ascii="Times New Roman" w:hAnsi="Times New Roman" w:cs="Times New Roman"/>
              </w:rPr>
              <w:t xml:space="preserve">Здатність </w:t>
            </w:r>
            <w:r w:rsidR="008814B4" w:rsidRPr="00B467A2">
              <w:rPr>
                <w:rFonts w:ascii="Times New Roman" w:hAnsi="Times New Roman" w:cs="Times New Roman"/>
              </w:rPr>
              <w:t>знати на професійному рівні події та явища вітчизняної і всесвітньої історії, осмислювати причини, сутність й наслідки цивілізаційного поступу, глобальних і регіональних історичних процесів та явищ і їх роль подальшому розвитку людської цивілізації.</w:t>
            </w:r>
          </w:p>
          <w:p w:rsidR="008814B4" w:rsidRPr="00B467A2" w:rsidRDefault="00B467A2" w:rsidP="00B467A2">
            <w:pPr>
              <w:tabs>
                <w:tab w:val="left" w:pos="926"/>
              </w:tabs>
              <w:spacing w:after="0" w:line="240" w:lineRule="auto"/>
              <w:jc w:val="both"/>
              <w:rPr>
                <w:rFonts w:ascii="Times New Roman" w:hAnsi="Times New Roman" w:cs="Times New Roman"/>
              </w:rPr>
            </w:pPr>
            <w:r w:rsidRPr="00B467A2">
              <w:rPr>
                <w:rFonts w:ascii="Times New Roman" w:hAnsi="Times New Roman" w:cs="Times New Roman"/>
              </w:rPr>
              <w:t xml:space="preserve">СК 05. </w:t>
            </w:r>
            <w:r w:rsidR="008814B4" w:rsidRPr="00B467A2">
              <w:rPr>
                <w:rFonts w:ascii="Times New Roman" w:hAnsi="Times New Roman" w:cs="Times New Roman"/>
              </w:rPr>
              <w:t>Здатність на основі поглиблення та удосконалення науково-дослідницьких знань, умінь і навичок виступати повноцінним суб’єктом історичного пізнання, зокрема формулювати наукову проблему, розробляти робочі гіпотези обраної теми, аналізувати наукові праці, виявляти дискусійні і маловивчені питання.</w:t>
            </w:r>
          </w:p>
          <w:p w:rsidR="008814B4" w:rsidRPr="00B467A2" w:rsidRDefault="00B467A2" w:rsidP="00B467A2">
            <w:pPr>
              <w:tabs>
                <w:tab w:val="left" w:pos="926"/>
              </w:tabs>
              <w:spacing w:after="0" w:line="240" w:lineRule="auto"/>
              <w:jc w:val="both"/>
              <w:rPr>
                <w:rStyle w:val="hps"/>
                <w:rFonts w:ascii="Times New Roman" w:hAnsi="Times New Roman" w:cs="Times New Roman"/>
              </w:rPr>
            </w:pPr>
            <w:r w:rsidRPr="00B467A2">
              <w:rPr>
                <w:rFonts w:ascii="Times New Roman" w:hAnsi="Times New Roman" w:cs="Times New Roman"/>
              </w:rPr>
              <w:t xml:space="preserve">СК 06. </w:t>
            </w:r>
            <w:r w:rsidR="008814B4" w:rsidRPr="00B467A2">
              <w:rPr>
                <w:rFonts w:ascii="Times New Roman" w:hAnsi="Times New Roman" w:cs="Times New Roman"/>
              </w:rPr>
              <w:t xml:space="preserve">Здатність із сучасних дослідницьких позицій формулювати загальну методологічну базу власного наукового дослідження, ефективно використовувати сучасну методологію наукового пізнання, новітні методи наукових досліджень і сучасних освітніх технологій, </w:t>
            </w:r>
            <w:r w:rsidR="008814B4" w:rsidRPr="00B467A2">
              <w:rPr>
                <w:rStyle w:val="hps"/>
                <w:rFonts w:ascii="Times New Roman" w:hAnsi="Times New Roman" w:cs="Times New Roman"/>
              </w:rPr>
              <w:t>методи і засоби навчання з метою осмислення та переосмислення історичного минулого, комплексного бачення і стратегію дослідження й забезпечення високого рівня особистісного та професійного розвитку студентів.</w:t>
            </w:r>
          </w:p>
          <w:p w:rsidR="00B467A2" w:rsidRPr="00B467A2" w:rsidRDefault="00B467A2" w:rsidP="00B467A2">
            <w:pPr>
              <w:tabs>
                <w:tab w:val="left" w:pos="926"/>
              </w:tabs>
              <w:spacing w:after="0" w:line="240" w:lineRule="auto"/>
              <w:jc w:val="both"/>
              <w:rPr>
                <w:rFonts w:ascii="Times New Roman" w:hAnsi="Times New Roman" w:cs="Times New Roman"/>
              </w:rPr>
            </w:pPr>
            <w:r w:rsidRPr="00B467A2">
              <w:rPr>
                <w:rFonts w:ascii="Times New Roman" w:hAnsi="Times New Roman" w:cs="Times New Roman"/>
              </w:rPr>
              <w:t>СК 07. Здатність проводити презентації результатів власного наукового дослідження, застосування сучасних інформаційних технологій у науковій діяльності, міжнародних наукометричних баз, бібліографічних стандартів, організації та проведення навчальних занять, управління науковими проектами, пошуку та написання грантових пропозицій, реєстрації прав інтелектуальної власності.</w:t>
            </w:r>
          </w:p>
          <w:p w:rsidR="008814B4" w:rsidRPr="00B467A2" w:rsidRDefault="00B467A2" w:rsidP="00B467A2">
            <w:pPr>
              <w:tabs>
                <w:tab w:val="left" w:pos="926"/>
              </w:tabs>
              <w:spacing w:after="0" w:line="240" w:lineRule="auto"/>
              <w:jc w:val="both"/>
              <w:rPr>
                <w:rFonts w:ascii="Times New Roman" w:hAnsi="Times New Roman" w:cs="Times New Roman"/>
              </w:rPr>
            </w:pPr>
            <w:r w:rsidRPr="00B467A2">
              <w:rPr>
                <w:rFonts w:ascii="Times New Roman" w:hAnsi="Times New Roman" w:cs="Times New Roman"/>
              </w:rPr>
              <w:t xml:space="preserve">СК 08. </w:t>
            </w:r>
            <w:r w:rsidR="008814B4" w:rsidRPr="00B467A2">
              <w:rPr>
                <w:rFonts w:ascii="Times New Roman" w:hAnsi="Times New Roman" w:cs="Times New Roman"/>
              </w:rPr>
              <w:t>В</w:t>
            </w:r>
            <w:r w:rsidR="008814B4" w:rsidRPr="00B467A2">
              <w:rPr>
                <w:rFonts w:ascii="Times New Roman" w:eastAsia="Calibri" w:hAnsi="Times New Roman" w:cs="Times New Roman"/>
              </w:rPr>
              <w:t>олодіти категоріальним і понятійним апаратом, пов’язаного з етнополітичною проблематикою, фундаментальними, загальнонауковими історичними принципами, базовими знаннями для дослідження етнополітичного виміру української історії</w:t>
            </w:r>
            <w:r w:rsidR="008814B4" w:rsidRPr="00B467A2">
              <w:rPr>
                <w:rFonts w:ascii="Times New Roman" w:hAnsi="Times New Roman" w:cs="Times New Roman"/>
              </w:rPr>
              <w:t>.</w:t>
            </w:r>
          </w:p>
          <w:p w:rsidR="00FD3DA2" w:rsidRPr="00B467A2" w:rsidRDefault="00B467A2" w:rsidP="00B467A2">
            <w:pPr>
              <w:tabs>
                <w:tab w:val="left" w:pos="926"/>
              </w:tabs>
              <w:spacing w:after="0" w:line="240" w:lineRule="auto"/>
              <w:jc w:val="both"/>
              <w:rPr>
                <w:rFonts w:ascii="Times New Roman" w:hAnsi="Times New Roman" w:cs="Times New Roman"/>
              </w:rPr>
            </w:pPr>
            <w:r w:rsidRPr="00B467A2">
              <w:rPr>
                <w:rFonts w:ascii="Times New Roman" w:hAnsi="Times New Roman" w:cs="Times New Roman"/>
              </w:rPr>
              <w:t xml:space="preserve">СК 09. </w:t>
            </w:r>
            <w:r w:rsidR="00FD3DA2" w:rsidRPr="00B467A2">
              <w:rPr>
                <w:rFonts w:ascii="Times New Roman" w:hAnsi="Times New Roman" w:cs="Times New Roman"/>
              </w:rPr>
              <w:t>У</w:t>
            </w:r>
            <w:r w:rsidR="00FD3DA2" w:rsidRPr="00B467A2">
              <w:rPr>
                <w:rFonts w:ascii="Times New Roman" w:eastAsia="Calibri" w:hAnsi="Times New Roman" w:cs="Times New Roman"/>
              </w:rPr>
              <w:t>свідомлення та аналіз сутності етнополітичних, етнонаціональних процесів в Україні та здатністю їх управління в умовах поліетнічного українського суспільства</w:t>
            </w:r>
            <w:r w:rsidR="00FD3DA2" w:rsidRPr="00B467A2">
              <w:rPr>
                <w:rFonts w:ascii="Times New Roman" w:hAnsi="Times New Roman" w:cs="Times New Roman"/>
              </w:rPr>
              <w:t>.</w:t>
            </w:r>
          </w:p>
          <w:p w:rsidR="00FD3DA2" w:rsidRPr="00B467A2" w:rsidRDefault="00B467A2" w:rsidP="00B467A2">
            <w:pPr>
              <w:tabs>
                <w:tab w:val="left" w:pos="947"/>
              </w:tabs>
              <w:spacing w:after="0" w:line="240" w:lineRule="auto"/>
              <w:jc w:val="both"/>
              <w:rPr>
                <w:rFonts w:ascii="Times New Roman" w:hAnsi="Times New Roman" w:cs="Times New Roman"/>
              </w:rPr>
            </w:pPr>
            <w:r w:rsidRPr="00B467A2">
              <w:rPr>
                <w:rFonts w:ascii="Times New Roman" w:hAnsi="Times New Roman" w:cs="Times New Roman"/>
              </w:rPr>
              <w:t xml:space="preserve">СК 10. </w:t>
            </w:r>
            <w:r w:rsidR="00FD3DA2" w:rsidRPr="00B467A2">
              <w:rPr>
                <w:rFonts w:ascii="Times New Roman" w:hAnsi="Times New Roman" w:cs="Times New Roman"/>
              </w:rPr>
              <w:t xml:space="preserve">Уміння наводити переконливі аргументи в процесі розмови. </w:t>
            </w:r>
          </w:p>
          <w:p w:rsidR="008814B4" w:rsidRPr="00FD3DA2" w:rsidRDefault="008814B4" w:rsidP="00B467A2">
            <w:pPr>
              <w:tabs>
                <w:tab w:val="left" w:pos="947"/>
              </w:tabs>
              <w:spacing w:after="0" w:line="240" w:lineRule="auto"/>
              <w:jc w:val="both"/>
              <w:rPr>
                <w:rFonts w:ascii="Times New Roman" w:hAnsi="Times New Roman" w:cs="Times New Roman"/>
              </w:rPr>
            </w:pPr>
          </w:p>
        </w:tc>
      </w:tr>
    </w:tbl>
    <w:p w:rsidR="00CA6969" w:rsidRPr="00F312A3" w:rsidRDefault="00CA6969" w:rsidP="00260DE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rsidR="00B467A2" w:rsidRDefault="00B467A2" w:rsidP="00260DE1">
      <w:pPr>
        <w:pBdr>
          <w:top w:val="nil"/>
          <w:left w:val="nil"/>
          <w:bottom w:val="nil"/>
          <w:right w:val="nil"/>
          <w:between w:val="nil"/>
        </w:pBdr>
        <w:spacing w:after="0" w:line="240" w:lineRule="auto"/>
        <w:ind w:firstLine="708"/>
        <w:jc w:val="both"/>
        <w:rPr>
          <w:rFonts w:ascii="Times New Roman" w:hAnsi="Times New Roman" w:cs="Times New Roman"/>
          <w:i/>
          <w:color w:val="000000" w:themeColor="text1"/>
          <w:sz w:val="24"/>
          <w:szCs w:val="24"/>
        </w:rPr>
      </w:pPr>
    </w:p>
    <w:tbl>
      <w:tblPr>
        <w:tblStyle w:val="a6"/>
        <w:tblW w:w="9889" w:type="dxa"/>
        <w:tblLook w:val="04A0"/>
      </w:tblPr>
      <w:tblGrid>
        <w:gridCol w:w="1417"/>
        <w:gridCol w:w="8472"/>
      </w:tblGrid>
      <w:tr w:rsidR="00B467A2" w:rsidRPr="001A19A1" w:rsidTr="007A2E25">
        <w:trPr>
          <w:trHeight w:val="349"/>
        </w:trPr>
        <w:tc>
          <w:tcPr>
            <w:tcW w:w="9889" w:type="dxa"/>
            <w:gridSpan w:val="2"/>
          </w:tcPr>
          <w:p w:rsidR="00B467A2" w:rsidRPr="003045BD" w:rsidRDefault="00B467A2" w:rsidP="007A2E25">
            <w:pPr>
              <w:jc w:val="center"/>
              <w:rPr>
                <w:sz w:val="24"/>
                <w:szCs w:val="24"/>
              </w:rPr>
            </w:pPr>
            <w:r w:rsidRPr="003045BD">
              <w:rPr>
                <w:rStyle w:val="115pt0"/>
                <w:rFonts w:eastAsiaTheme="minorHAnsi"/>
                <w:sz w:val="24"/>
                <w:szCs w:val="24"/>
              </w:rPr>
              <w:t>7 - Програмні результати навчання</w:t>
            </w:r>
          </w:p>
        </w:tc>
      </w:tr>
      <w:tr w:rsidR="00B467A2" w:rsidRPr="001A19A1" w:rsidTr="00B467A2">
        <w:trPr>
          <w:trHeight w:val="423"/>
        </w:trPr>
        <w:tc>
          <w:tcPr>
            <w:tcW w:w="1417" w:type="dxa"/>
            <w:vAlign w:val="center"/>
          </w:tcPr>
          <w:p w:rsidR="00B467A2" w:rsidRPr="003045BD" w:rsidRDefault="00B467A2" w:rsidP="007A2E25">
            <w:pPr>
              <w:pStyle w:val="21"/>
              <w:shd w:val="clear" w:color="auto" w:fill="auto"/>
              <w:spacing w:before="0" w:after="0" w:line="240" w:lineRule="auto"/>
              <w:ind w:left="142" w:right="113" w:firstLine="0"/>
              <w:jc w:val="left"/>
              <w:rPr>
                <w:rStyle w:val="115pt0"/>
                <w:rFonts w:eastAsiaTheme="minorHAnsi"/>
                <w:sz w:val="24"/>
                <w:szCs w:val="24"/>
              </w:rPr>
            </w:pPr>
            <w:r w:rsidRPr="003045BD">
              <w:rPr>
                <w:rStyle w:val="115pt"/>
                <w:rFonts w:eastAsiaTheme="minorHAnsi"/>
                <w:sz w:val="24"/>
                <w:szCs w:val="24"/>
              </w:rPr>
              <w:t xml:space="preserve">ПРН 01 </w:t>
            </w:r>
          </w:p>
        </w:tc>
        <w:tc>
          <w:tcPr>
            <w:tcW w:w="8472" w:type="dxa"/>
            <w:vAlign w:val="center"/>
          </w:tcPr>
          <w:p w:rsidR="00B467A2" w:rsidRPr="00B467A2" w:rsidRDefault="00B467A2" w:rsidP="00B467A2">
            <w:pPr>
              <w:pStyle w:val="21"/>
              <w:shd w:val="clear" w:color="auto" w:fill="auto"/>
              <w:spacing w:before="0" w:after="0" w:line="240" w:lineRule="auto"/>
              <w:ind w:left="34" w:right="113" w:firstLine="0"/>
              <w:jc w:val="both"/>
              <w:rPr>
                <w:rStyle w:val="115pt0"/>
                <w:rFonts w:eastAsiaTheme="minorHAnsi"/>
                <w:sz w:val="22"/>
                <w:szCs w:val="22"/>
              </w:rPr>
            </w:pPr>
            <w:r w:rsidRPr="00B467A2">
              <w:rPr>
                <w:rStyle w:val="115pt0"/>
                <w:rFonts w:eastAsiaTheme="minorHAnsi"/>
                <w:sz w:val="22"/>
                <w:szCs w:val="22"/>
              </w:rPr>
              <w:t>Володіти концептуальними та методологічними знаннями вітчизняної та світової історії.</w:t>
            </w:r>
          </w:p>
        </w:tc>
      </w:tr>
      <w:tr w:rsidR="00B467A2" w:rsidRPr="001A19A1" w:rsidTr="00B467A2">
        <w:trPr>
          <w:trHeight w:val="415"/>
        </w:trPr>
        <w:tc>
          <w:tcPr>
            <w:tcW w:w="1417" w:type="dxa"/>
            <w:vAlign w:val="center"/>
          </w:tcPr>
          <w:p w:rsidR="00B467A2" w:rsidRPr="003045BD" w:rsidRDefault="00B467A2" w:rsidP="007A2E25">
            <w:pPr>
              <w:pStyle w:val="21"/>
              <w:shd w:val="clear" w:color="auto" w:fill="auto"/>
              <w:spacing w:before="0" w:after="0" w:line="240" w:lineRule="auto"/>
              <w:ind w:left="142" w:right="113" w:firstLine="0"/>
              <w:jc w:val="left"/>
              <w:rPr>
                <w:rStyle w:val="115pt0"/>
                <w:rFonts w:eastAsiaTheme="minorHAnsi"/>
                <w:sz w:val="24"/>
                <w:szCs w:val="24"/>
              </w:rPr>
            </w:pPr>
            <w:r w:rsidRPr="003045BD">
              <w:rPr>
                <w:rStyle w:val="115pt"/>
                <w:rFonts w:eastAsiaTheme="minorHAnsi"/>
                <w:sz w:val="24"/>
                <w:szCs w:val="24"/>
              </w:rPr>
              <w:t xml:space="preserve">ПРН 02 </w:t>
            </w:r>
          </w:p>
        </w:tc>
        <w:tc>
          <w:tcPr>
            <w:tcW w:w="8472" w:type="dxa"/>
            <w:vAlign w:val="center"/>
          </w:tcPr>
          <w:p w:rsidR="00B467A2" w:rsidRPr="00B467A2" w:rsidRDefault="00B467A2" w:rsidP="007A2E25">
            <w:pPr>
              <w:pStyle w:val="21"/>
              <w:shd w:val="clear" w:color="auto" w:fill="auto"/>
              <w:spacing w:before="0" w:after="0" w:line="240" w:lineRule="auto"/>
              <w:ind w:left="34" w:right="113" w:firstLine="0"/>
              <w:jc w:val="left"/>
              <w:rPr>
                <w:rStyle w:val="115pt0"/>
                <w:rFonts w:eastAsiaTheme="minorHAnsi"/>
                <w:sz w:val="22"/>
                <w:szCs w:val="22"/>
                <w:lang w:val="ru-RU"/>
              </w:rPr>
            </w:pPr>
            <w:r w:rsidRPr="00B467A2">
              <w:rPr>
                <w:rStyle w:val="115pt0"/>
                <w:rFonts w:eastAsiaTheme="minorHAnsi"/>
                <w:sz w:val="22"/>
                <w:szCs w:val="22"/>
              </w:rPr>
              <w:t>Знати основні філософсько-методологічні проблеми наукового пізнання та найвагоміші критерії науковості знань.</w:t>
            </w:r>
          </w:p>
        </w:tc>
      </w:tr>
      <w:tr w:rsidR="00B467A2" w:rsidRPr="001A19A1" w:rsidTr="00B467A2">
        <w:trPr>
          <w:trHeight w:val="415"/>
        </w:trPr>
        <w:tc>
          <w:tcPr>
            <w:tcW w:w="1417" w:type="dxa"/>
            <w:vAlign w:val="center"/>
          </w:tcPr>
          <w:p w:rsidR="00B467A2" w:rsidRPr="003045BD" w:rsidRDefault="00B467A2" w:rsidP="007A2E25">
            <w:pPr>
              <w:pStyle w:val="21"/>
              <w:shd w:val="clear" w:color="auto" w:fill="auto"/>
              <w:spacing w:before="0" w:after="0" w:line="240" w:lineRule="auto"/>
              <w:ind w:left="142" w:right="-108" w:firstLine="0"/>
              <w:jc w:val="left"/>
              <w:rPr>
                <w:rStyle w:val="115pt0"/>
                <w:rFonts w:eastAsiaTheme="minorHAnsi"/>
                <w:sz w:val="24"/>
                <w:szCs w:val="24"/>
              </w:rPr>
            </w:pPr>
            <w:r w:rsidRPr="003045BD">
              <w:rPr>
                <w:rStyle w:val="115pt"/>
                <w:rFonts w:eastAsiaTheme="minorHAnsi"/>
                <w:sz w:val="24"/>
                <w:szCs w:val="24"/>
              </w:rPr>
              <w:t>ПРН 03</w:t>
            </w:r>
          </w:p>
        </w:tc>
        <w:tc>
          <w:tcPr>
            <w:tcW w:w="8472" w:type="dxa"/>
            <w:vAlign w:val="center"/>
          </w:tcPr>
          <w:p w:rsidR="00B467A2" w:rsidRPr="00B467A2" w:rsidRDefault="00B467A2" w:rsidP="007A2E25">
            <w:pPr>
              <w:pStyle w:val="21"/>
              <w:shd w:val="clear" w:color="auto" w:fill="auto"/>
              <w:spacing w:before="0" w:after="0" w:line="240" w:lineRule="auto"/>
              <w:ind w:left="34" w:right="-108" w:firstLine="0"/>
              <w:jc w:val="both"/>
              <w:rPr>
                <w:rStyle w:val="115pt0"/>
                <w:rFonts w:eastAsiaTheme="minorHAnsi"/>
                <w:sz w:val="22"/>
                <w:szCs w:val="22"/>
              </w:rPr>
            </w:pPr>
            <w:r w:rsidRPr="00B467A2">
              <w:rPr>
                <w:rStyle w:val="115pt0"/>
                <w:rFonts w:eastAsiaTheme="minorHAnsi"/>
                <w:sz w:val="22"/>
                <w:szCs w:val="22"/>
              </w:rPr>
              <w:t>Вміти застосовувати філософський і методологічний апарат теорій науки у власній науково-дослідній і науково-педагогічній роботі.</w:t>
            </w:r>
          </w:p>
        </w:tc>
      </w:tr>
      <w:tr w:rsidR="00B467A2" w:rsidRPr="001A19A1" w:rsidTr="00B467A2">
        <w:trPr>
          <w:trHeight w:val="415"/>
        </w:trPr>
        <w:tc>
          <w:tcPr>
            <w:tcW w:w="1417" w:type="dxa"/>
            <w:vAlign w:val="center"/>
          </w:tcPr>
          <w:p w:rsidR="00B467A2" w:rsidRPr="003045BD" w:rsidRDefault="00B467A2" w:rsidP="007A2E25">
            <w:pPr>
              <w:pStyle w:val="21"/>
              <w:shd w:val="clear" w:color="auto" w:fill="auto"/>
              <w:spacing w:before="0" w:after="0" w:line="240" w:lineRule="auto"/>
              <w:ind w:left="142" w:right="-108" w:firstLine="0"/>
              <w:jc w:val="left"/>
              <w:rPr>
                <w:rStyle w:val="115pt"/>
                <w:rFonts w:eastAsiaTheme="minorHAnsi"/>
                <w:b/>
                <w:sz w:val="24"/>
                <w:szCs w:val="24"/>
              </w:rPr>
            </w:pPr>
            <w:r w:rsidRPr="003045BD">
              <w:rPr>
                <w:rStyle w:val="115pt"/>
                <w:rFonts w:eastAsiaTheme="minorHAnsi"/>
                <w:sz w:val="24"/>
                <w:szCs w:val="24"/>
              </w:rPr>
              <w:lastRenderedPageBreak/>
              <w:t>ПРН 04</w:t>
            </w:r>
          </w:p>
        </w:tc>
        <w:tc>
          <w:tcPr>
            <w:tcW w:w="8472" w:type="dxa"/>
            <w:vAlign w:val="center"/>
          </w:tcPr>
          <w:p w:rsidR="00B467A2" w:rsidRPr="00B467A2" w:rsidRDefault="00B467A2" w:rsidP="007A2E25">
            <w:pPr>
              <w:tabs>
                <w:tab w:val="left" w:pos="709"/>
                <w:tab w:val="left" w:pos="1134"/>
              </w:tabs>
              <w:ind w:left="34" w:right="142"/>
              <w:jc w:val="both"/>
              <w:textAlignment w:val="baseline"/>
              <w:rPr>
                <w:rStyle w:val="115pt0"/>
                <w:rFonts w:eastAsiaTheme="minorHAnsi"/>
                <w:sz w:val="22"/>
                <w:szCs w:val="22"/>
              </w:rPr>
            </w:pPr>
            <w:r w:rsidRPr="00B467A2">
              <w:rPr>
                <w:rFonts w:ascii="Times New Roman" w:hAnsi="Times New Roman" w:cs="Times New Roman"/>
              </w:rPr>
              <w:t>Вміти кваліфіковано відобразити результати наукових досліджень у наукових статтях і тезах, опублікованих у виданнях які входять до міжнародних наукометричних баз (іноземною мовою).</w:t>
            </w:r>
          </w:p>
        </w:tc>
      </w:tr>
      <w:tr w:rsidR="00B467A2" w:rsidRPr="001A19A1" w:rsidTr="00B467A2">
        <w:trPr>
          <w:trHeight w:val="415"/>
        </w:trPr>
        <w:tc>
          <w:tcPr>
            <w:tcW w:w="1417" w:type="dxa"/>
            <w:vAlign w:val="center"/>
          </w:tcPr>
          <w:p w:rsidR="00B467A2" w:rsidRPr="003045BD" w:rsidRDefault="00B467A2" w:rsidP="007A2E25">
            <w:pPr>
              <w:pStyle w:val="21"/>
              <w:shd w:val="clear" w:color="auto" w:fill="auto"/>
              <w:spacing w:before="0" w:after="0" w:line="240" w:lineRule="auto"/>
              <w:ind w:left="142" w:right="-108" w:firstLine="0"/>
              <w:jc w:val="left"/>
              <w:rPr>
                <w:rStyle w:val="115pt"/>
                <w:rFonts w:eastAsiaTheme="minorHAnsi"/>
                <w:b/>
                <w:sz w:val="24"/>
                <w:szCs w:val="24"/>
              </w:rPr>
            </w:pPr>
            <w:r w:rsidRPr="003045BD">
              <w:rPr>
                <w:rStyle w:val="115pt"/>
                <w:rFonts w:eastAsiaTheme="minorHAnsi"/>
                <w:sz w:val="24"/>
                <w:szCs w:val="24"/>
              </w:rPr>
              <w:t>ПРН 05</w:t>
            </w:r>
          </w:p>
        </w:tc>
        <w:tc>
          <w:tcPr>
            <w:tcW w:w="8472" w:type="dxa"/>
            <w:vAlign w:val="center"/>
          </w:tcPr>
          <w:p w:rsidR="00B467A2" w:rsidRPr="00B467A2" w:rsidRDefault="00B467A2" w:rsidP="007A2E25">
            <w:pPr>
              <w:tabs>
                <w:tab w:val="left" w:pos="709"/>
                <w:tab w:val="left" w:pos="1134"/>
              </w:tabs>
              <w:ind w:right="142"/>
              <w:jc w:val="both"/>
              <w:textAlignment w:val="baseline"/>
              <w:rPr>
                <w:rFonts w:ascii="Times New Roman" w:hAnsi="Times New Roman" w:cs="Times New Roman"/>
              </w:rPr>
            </w:pPr>
            <w:r w:rsidRPr="00B467A2">
              <w:rPr>
                <w:rFonts w:ascii="Times New Roman" w:hAnsi="Times New Roman" w:cs="Times New Roman"/>
              </w:rPr>
              <w:t>Здатність професійно презентувати результати своїх досліджень на міжнародних наукових конференціях, семінарах для світового співтовариства (іноземною мовою).</w:t>
            </w:r>
          </w:p>
        </w:tc>
      </w:tr>
      <w:tr w:rsidR="00B467A2" w:rsidRPr="001A19A1" w:rsidTr="00B467A2">
        <w:trPr>
          <w:trHeight w:val="415"/>
        </w:trPr>
        <w:tc>
          <w:tcPr>
            <w:tcW w:w="1417" w:type="dxa"/>
            <w:vAlign w:val="center"/>
          </w:tcPr>
          <w:p w:rsidR="00B467A2" w:rsidRPr="003045BD" w:rsidRDefault="00B467A2" w:rsidP="00B467A2">
            <w:pPr>
              <w:pStyle w:val="21"/>
              <w:shd w:val="clear" w:color="auto" w:fill="auto"/>
              <w:spacing w:before="0" w:after="0" w:line="240" w:lineRule="auto"/>
              <w:ind w:left="142" w:right="-108" w:firstLine="0"/>
              <w:jc w:val="left"/>
              <w:rPr>
                <w:rStyle w:val="115pt"/>
                <w:rFonts w:eastAsiaTheme="minorHAnsi"/>
                <w:b/>
                <w:sz w:val="24"/>
                <w:szCs w:val="24"/>
              </w:rPr>
            </w:pPr>
            <w:r w:rsidRPr="003045BD">
              <w:rPr>
                <w:rStyle w:val="115pt"/>
                <w:rFonts w:eastAsiaTheme="minorHAnsi"/>
                <w:sz w:val="24"/>
                <w:szCs w:val="24"/>
              </w:rPr>
              <w:t>ПРН 0</w:t>
            </w:r>
            <w:r>
              <w:rPr>
                <w:rStyle w:val="115pt"/>
                <w:rFonts w:eastAsiaTheme="minorHAnsi"/>
                <w:sz w:val="24"/>
                <w:szCs w:val="24"/>
              </w:rPr>
              <w:t>6</w:t>
            </w:r>
          </w:p>
        </w:tc>
        <w:tc>
          <w:tcPr>
            <w:tcW w:w="8472" w:type="dxa"/>
            <w:vAlign w:val="center"/>
          </w:tcPr>
          <w:p w:rsidR="00B467A2" w:rsidRPr="00B467A2" w:rsidRDefault="00B467A2" w:rsidP="007A2E25">
            <w:pPr>
              <w:pStyle w:val="rvps2"/>
              <w:shd w:val="clear" w:color="auto" w:fill="FFFFFF"/>
              <w:spacing w:before="0" w:beforeAutospacing="0" w:after="0" w:afterAutospacing="0"/>
              <w:ind w:left="34" w:right="-108"/>
              <w:jc w:val="both"/>
              <w:rPr>
                <w:sz w:val="22"/>
                <w:szCs w:val="22"/>
                <w:lang w:eastAsia="en-US"/>
              </w:rPr>
            </w:pPr>
            <w:r w:rsidRPr="00B467A2">
              <w:rPr>
                <w:sz w:val="22"/>
                <w:szCs w:val="22"/>
              </w:rPr>
              <w:t>Вміти організовувати власну науково-дослідницьку діяльність, володіти технологіями планування та розробки наукового дослідження й вибирати в залежності від цілей і завдань принципи і методи дослідження конкретних тем з урахуванням досягнень вітчизняної та зарубіжної науки.</w:t>
            </w:r>
          </w:p>
        </w:tc>
      </w:tr>
      <w:tr w:rsidR="00B467A2" w:rsidRPr="003045BD" w:rsidTr="00B467A2">
        <w:trPr>
          <w:trHeight w:val="415"/>
        </w:trPr>
        <w:tc>
          <w:tcPr>
            <w:tcW w:w="1417" w:type="dxa"/>
            <w:vAlign w:val="center"/>
          </w:tcPr>
          <w:p w:rsidR="00B467A2" w:rsidRPr="003045BD" w:rsidRDefault="00B467A2" w:rsidP="00B467A2">
            <w:pPr>
              <w:pStyle w:val="21"/>
              <w:shd w:val="clear" w:color="auto" w:fill="auto"/>
              <w:spacing w:before="0" w:after="0" w:line="240" w:lineRule="auto"/>
              <w:ind w:left="142" w:right="-108" w:firstLine="0"/>
              <w:jc w:val="left"/>
              <w:rPr>
                <w:rStyle w:val="115pt"/>
                <w:rFonts w:eastAsiaTheme="minorHAnsi"/>
                <w:b/>
                <w:sz w:val="24"/>
                <w:szCs w:val="24"/>
              </w:rPr>
            </w:pPr>
            <w:r w:rsidRPr="003045BD">
              <w:rPr>
                <w:rStyle w:val="115pt"/>
                <w:rFonts w:eastAsiaTheme="minorHAnsi"/>
                <w:sz w:val="24"/>
                <w:szCs w:val="24"/>
              </w:rPr>
              <w:t>ПРН 0</w:t>
            </w:r>
            <w:r>
              <w:rPr>
                <w:rStyle w:val="115pt"/>
                <w:rFonts w:eastAsiaTheme="minorHAnsi"/>
                <w:sz w:val="24"/>
                <w:szCs w:val="24"/>
              </w:rPr>
              <w:t>7</w:t>
            </w:r>
          </w:p>
        </w:tc>
        <w:tc>
          <w:tcPr>
            <w:tcW w:w="8472" w:type="dxa"/>
            <w:vAlign w:val="center"/>
          </w:tcPr>
          <w:p w:rsidR="00B467A2" w:rsidRPr="00B467A2" w:rsidRDefault="00B467A2" w:rsidP="007A2E25">
            <w:pPr>
              <w:widowControl w:val="0"/>
              <w:autoSpaceDE w:val="0"/>
              <w:ind w:left="34" w:right="-108"/>
              <w:jc w:val="both"/>
              <w:rPr>
                <w:rFonts w:ascii="Times New Roman" w:hAnsi="Times New Roman" w:cs="Times New Roman"/>
              </w:rPr>
            </w:pPr>
            <w:r w:rsidRPr="00B467A2">
              <w:rPr>
                <w:rFonts w:ascii="Times New Roman" w:hAnsi="Times New Roman" w:cs="Times New Roman"/>
              </w:rPr>
              <w:t>Знати основні засоби сучасних інформаційних технологій для застосування в наукових дослідженнях з історії та археології та специфіку застосування основних методів інформаційних технологій.</w:t>
            </w:r>
          </w:p>
        </w:tc>
      </w:tr>
      <w:tr w:rsidR="00B467A2" w:rsidRPr="001A19A1" w:rsidTr="00B467A2">
        <w:trPr>
          <w:trHeight w:val="415"/>
        </w:trPr>
        <w:tc>
          <w:tcPr>
            <w:tcW w:w="1417" w:type="dxa"/>
            <w:vAlign w:val="center"/>
          </w:tcPr>
          <w:p w:rsidR="00B467A2" w:rsidRPr="003045BD" w:rsidRDefault="00B467A2" w:rsidP="00B467A2">
            <w:pPr>
              <w:pStyle w:val="21"/>
              <w:shd w:val="clear" w:color="auto" w:fill="auto"/>
              <w:spacing w:before="0" w:after="0" w:line="240" w:lineRule="auto"/>
              <w:ind w:left="142" w:right="-108" w:firstLine="0"/>
              <w:jc w:val="left"/>
              <w:rPr>
                <w:rStyle w:val="115pt"/>
                <w:rFonts w:eastAsiaTheme="minorHAnsi"/>
                <w:b/>
                <w:sz w:val="24"/>
                <w:szCs w:val="24"/>
              </w:rPr>
            </w:pPr>
            <w:r w:rsidRPr="003045BD">
              <w:rPr>
                <w:rStyle w:val="115pt"/>
                <w:rFonts w:eastAsiaTheme="minorHAnsi"/>
                <w:sz w:val="24"/>
                <w:szCs w:val="24"/>
              </w:rPr>
              <w:t>ПРН 0</w:t>
            </w:r>
            <w:r>
              <w:rPr>
                <w:rStyle w:val="115pt"/>
                <w:rFonts w:eastAsiaTheme="minorHAnsi"/>
                <w:sz w:val="24"/>
                <w:szCs w:val="24"/>
              </w:rPr>
              <w:t>8</w:t>
            </w:r>
          </w:p>
        </w:tc>
        <w:tc>
          <w:tcPr>
            <w:tcW w:w="8472" w:type="dxa"/>
            <w:vAlign w:val="center"/>
          </w:tcPr>
          <w:p w:rsidR="00B467A2" w:rsidRPr="00B467A2" w:rsidRDefault="00B467A2" w:rsidP="007A2E25">
            <w:pPr>
              <w:widowControl w:val="0"/>
              <w:autoSpaceDE w:val="0"/>
              <w:ind w:left="34" w:right="-108"/>
              <w:jc w:val="both"/>
              <w:rPr>
                <w:rFonts w:ascii="Times New Roman" w:hAnsi="Times New Roman" w:cs="Times New Roman"/>
              </w:rPr>
            </w:pPr>
            <w:r w:rsidRPr="00B467A2">
              <w:rPr>
                <w:rFonts w:ascii="Times New Roman" w:hAnsi="Times New Roman" w:cs="Times New Roman"/>
              </w:rPr>
              <w:t xml:space="preserve">Вміти </w:t>
            </w:r>
            <w:r w:rsidRPr="00B467A2">
              <w:rPr>
                <w:rFonts w:ascii="Times New Roman" w:hAnsi="Times New Roman" w:cs="Times New Roman"/>
                <w:bCs/>
              </w:rPr>
              <w:t>використовувати ефективні методи передачі, збереження й захисту наукової інформації з допомогою комп’ютерних програм і міжнародної системи Інтернет.</w:t>
            </w:r>
          </w:p>
        </w:tc>
      </w:tr>
      <w:tr w:rsidR="00B467A2" w:rsidRPr="003045BD" w:rsidTr="00B467A2">
        <w:trPr>
          <w:trHeight w:val="415"/>
        </w:trPr>
        <w:tc>
          <w:tcPr>
            <w:tcW w:w="1417" w:type="dxa"/>
            <w:vAlign w:val="center"/>
          </w:tcPr>
          <w:p w:rsidR="00B467A2" w:rsidRPr="003045BD" w:rsidRDefault="00B467A2" w:rsidP="00B467A2">
            <w:pPr>
              <w:pStyle w:val="21"/>
              <w:shd w:val="clear" w:color="auto" w:fill="auto"/>
              <w:spacing w:before="0" w:after="0" w:line="240" w:lineRule="auto"/>
              <w:ind w:left="142" w:right="-108" w:firstLine="0"/>
              <w:jc w:val="left"/>
              <w:rPr>
                <w:rStyle w:val="115pt"/>
                <w:rFonts w:eastAsiaTheme="minorHAnsi"/>
                <w:b/>
                <w:sz w:val="24"/>
                <w:szCs w:val="24"/>
              </w:rPr>
            </w:pPr>
            <w:r w:rsidRPr="003045BD">
              <w:rPr>
                <w:rStyle w:val="115pt"/>
                <w:rFonts w:eastAsiaTheme="minorHAnsi"/>
                <w:sz w:val="24"/>
                <w:szCs w:val="24"/>
              </w:rPr>
              <w:t xml:space="preserve">ПРН </w:t>
            </w:r>
            <w:r>
              <w:rPr>
                <w:rStyle w:val="115pt"/>
                <w:rFonts w:eastAsiaTheme="minorHAnsi"/>
                <w:sz w:val="24"/>
                <w:szCs w:val="24"/>
              </w:rPr>
              <w:t>09</w:t>
            </w:r>
          </w:p>
        </w:tc>
        <w:tc>
          <w:tcPr>
            <w:tcW w:w="8472" w:type="dxa"/>
            <w:vAlign w:val="center"/>
          </w:tcPr>
          <w:p w:rsidR="00B467A2" w:rsidRPr="00B467A2" w:rsidRDefault="00B467A2" w:rsidP="007A2E25">
            <w:pPr>
              <w:ind w:left="34" w:right="-108"/>
              <w:jc w:val="both"/>
              <w:rPr>
                <w:rFonts w:ascii="Times New Roman" w:hAnsi="Times New Roman" w:cs="Times New Roman"/>
              </w:rPr>
            </w:pPr>
            <w:r w:rsidRPr="00B467A2">
              <w:rPr>
                <w:rFonts w:ascii="Times New Roman" w:hAnsi="Times New Roman" w:cs="Times New Roman"/>
              </w:rPr>
              <w:t xml:space="preserve">Вміти використовувати найбільш вживаний у сучасній науковій практиці істориків понятійно-категоріальний апарат, основні закони гуманітарних і соціальних наук й принципи фундаментальної, загальнонаукової та конкретно-історичної методології в дисертаційному дослідженні. </w:t>
            </w:r>
          </w:p>
        </w:tc>
      </w:tr>
      <w:tr w:rsidR="00B467A2" w:rsidRPr="003045BD" w:rsidTr="00B467A2">
        <w:trPr>
          <w:trHeight w:val="415"/>
        </w:trPr>
        <w:tc>
          <w:tcPr>
            <w:tcW w:w="1417" w:type="dxa"/>
            <w:vAlign w:val="center"/>
          </w:tcPr>
          <w:p w:rsidR="00B467A2" w:rsidRPr="003045BD" w:rsidRDefault="00B467A2" w:rsidP="00B467A2">
            <w:pPr>
              <w:pStyle w:val="21"/>
              <w:shd w:val="clear" w:color="auto" w:fill="auto"/>
              <w:spacing w:before="0" w:after="0" w:line="240" w:lineRule="auto"/>
              <w:ind w:left="142" w:right="-108" w:firstLine="0"/>
              <w:jc w:val="left"/>
              <w:rPr>
                <w:rStyle w:val="115pt"/>
                <w:rFonts w:eastAsiaTheme="minorHAnsi"/>
                <w:b/>
                <w:sz w:val="24"/>
                <w:szCs w:val="24"/>
              </w:rPr>
            </w:pPr>
            <w:r w:rsidRPr="003045BD">
              <w:rPr>
                <w:rStyle w:val="115pt"/>
                <w:rFonts w:eastAsiaTheme="minorHAnsi"/>
                <w:sz w:val="24"/>
                <w:szCs w:val="24"/>
              </w:rPr>
              <w:t>ПРН 1</w:t>
            </w:r>
            <w:r>
              <w:rPr>
                <w:rStyle w:val="115pt"/>
                <w:rFonts w:eastAsiaTheme="minorHAnsi"/>
                <w:sz w:val="24"/>
                <w:szCs w:val="24"/>
              </w:rPr>
              <w:t>0</w:t>
            </w:r>
          </w:p>
        </w:tc>
        <w:tc>
          <w:tcPr>
            <w:tcW w:w="8472" w:type="dxa"/>
            <w:vAlign w:val="center"/>
          </w:tcPr>
          <w:p w:rsidR="00B467A2" w:rsidRPr="00B467A2" w:rsidRDefault="00B467A2" w:rsidP="007A2E25">
            <w:pPr>
              <w:ind w:left="34" w:right="-108"/>
              <w:jc w:val="both"/>
              <w:rPr>
                <w:rFonts w:ascii="Times New Roman" w:hAnsi="Times New Roman" w:cs="Times New Roman"/>
              </w:rPr>
            </w:pPr>
            <w:r w:rsidRPr="00B467A2">
              <w:rPr>
                <w:rFonts w:ascii="Times New Roman" w:hAnsi="Times New Roman" w:cs="Times New Roman"/>
              </w:rPr>
              <w:t>Вміти застосовувати набуті знання про теоретичні підходи, принципи, методи і прийоми пізнання в науково-дослідній діяльності в процесі підготовки дисертації та подальшій науковій і педагогічній роботі.</w:t>
            </w:r>
          </w:p>
        </w:tc>
      </w:tr>
      <w:tr w:rsidR="00B467A2" w:rsidRPr="001A19A1" w:rsidTr="00B467A2">
        <w:trPr>
          <w:trHeight w:val="415"/>
        </w:trPr>
        <w:tc>
          <w:tcPr>
            <w:tcW w:w="1417" w:type="dxa"/>
            <w:vAlign w:val="center"/>
          </w:tcPr>
          <w:p w:rsidR="00B467A2" w:rsidRPr="003045BD" w:rsidRDefault="00B467A2" w:rsidP="00B467A2">
            <w:pPr>
              <w:pStyle w:val="21"/>
              <w:shd w:val="clear" w:color="auto" w:fill="auto"/>
              <w:spacing w:before="0" w:after="0" w:line="240" w:lineRule="auto"/>
              <w:ind w:left="142" w:right="-108" w:firstLine="0"/>
              <w:jc w:val="left"/>
              <w:rPr>
                <w:rStyle w:val="115pt"/>
                <w:rFonts w:eastAsiaTheme="minorHAnsi"/>
                <w:b/>
                <w:sz w:val="24"/>
                <w:szCs w:val="24"/>
              </w:rPr>
            </w:pPr>
            <w:r w:rsidRPr="003045BD">
              <w:rPr>
                <w:rStyle w:val="115pt"/>
                <w:rFonts w:eastAsiaTheme="minorHAnsi"/>
                <w:sz w:val="24"/>
                <w:szCs w:val="24"/>
              </w:rPr>
              <w:t>ПРН 1</w:t>
            </w:r>
            <w:r>
              <w:rPr>
                <w:rStyle w:val="115pt"/>
                <w:rFonts w:eastAsiaTheme="minorHAnsi"/>
                <w:sz w:val="24"/>
                <w:szCs w:val="24"/>
              </w:rPr>
              <w:t>1</w:t>
            </w:r>
          </w:p>
        </w:tc>
        <w:tc>
          <w:tcPr>
            <w:tcW w:w="8472" w:type="dxa"/>
            <w:vAlign w:val="center"/>
          </w:tcPr>
          <w:p w:rsidR="00B467A2" w:rsidRPr="00B467A2" w:rsidRDefault="00B467A2" w:rsidP="007A2E25">
            <w:pPr>
              <w:pStyle w:val="21"/>
              <w:shd w:val="clear" w:color="auto" w:fill="auto"/>
              <w:spacing w:before="0" w:after="0" w:line="240" w:lineRule="auto"/>
              <w:ind w:left="34" w:right="-108" w:firstLine="0"/>
              <w:jc w:val="both"/>
              <w:rPr>
                <w:rStyle w:val="115pt0"/>
                <w:rFonts w:eastAsiaTheme="minorHAnsi"/>
                <w:sz w:val="22"/>
                <w:szCs w:val="22"/>
              </w:rPr>
            </w:pPr>
            <w:r w:rsidRPr="00B467A2">
              <w:rPr>
                <w:rStyle w:val="115pt0"/>
                <w:rFonts w:eastAsiaTheme="minorHAnsi"/>
                <w:sz w:val="22"/>
                <w:szCs w:val="22"/>
              </w:rPr>
              <w:t>Вміти з’ясовувати причинно-наслідкові зв’язки подій і явищ вітчизняної та світової історії та відтворювати основний зміст окремих питань (проблем) історичного минулого.</w:t>
            </w:r>
          </w:p>
        </w:tc>
      </w:tr>
      <w:tr w:rsidR="00B467A2" w:rsidRPr="001A19A1" w:rsidTr="00B467A2">
        <w:trPr>
          <w:trHeight w:val="415"/>
        </w:trPr>
        <w:tc>
          <w:tcPr>
            <w:tcW w:w="1417" w:type="dxa"/>
            <w:vAlign w:val="center"/>
          </w:tcPr>
          <w:p w:rsidR="00B467A2" w:rsidRPr="003045BD" w:rsidRDefault="00B467A2" w:rsidP="00B467A2">
            <w:pPr>
              <w:pStyle w:val="21"/>
              <w:shd w:val="clear" w:color="auto" w:fill="auto"/>
              <w:spacing w:before="0" w:after="0" w:line="240" w:lineRule="auto"/>
              <w:ind w:left="142" w:right="-108" w:firstLine="0"/>
              <w:jc w:val="left"/>
              <w:rPr>
                <w:rStyle w:val="115pt"/>
                <w:rFonts w:eastAsiaTheme="minorHAnsi"/>
                <w:b/>
                <w:sz w:val="24"/>
                <w:szCs w:val="24"/>
              </w:rPr>
            </w:pPr>
            <w:r w:rsidRPr="003045BD">
              <w:rPr>
                <w:rStyle w:val="115pt"/>
                <w:rFonts w:eastAsiaTheme="minorHAnsi"/>
                <w:sz w:val="24"/>
                <w:szCs w:val="24"/>
              </w:rPr>
              <w:t>ПРН 1</w:t>
            </w:r>
            <w:r>
              <w:rPr>
                <w:rStyle w:val="115pt"/>
                <w:rFonts w:eastAsiaTheme="minorHAnsi"/>
                <w:sz w:val="24"/>
                <w:szCs w:val="24"/>
              </w:rPr>
              <w:t>2</w:t>
            </w:r>
          </w:p>
        </w:tc>
        <w:tc>
          <w:tcPr>
            <w:tcW w:w="8472" w:type="dxa"/>
            <w:vAlign w:val="center"/>
          </w:tcPr>
          <w:p w:rsidR="00B467A2" w:rsidRPr="00B467A2" w:rsidRDefault="00B467A2" w:rsidP="007A2E25">
            <w:pPr>
              <w:pStyle w:val="21"/>
              <w:shd w:val="clear" w:color="auto" w:fill="auto"/>
              <w:spacing w:before="0" w:after="0" w:line="240" w:lineRule="auto"/>
              <w:ind w:left="34" w:right="-108" w:firstLine="0"/>
              <w:jc w:val="both"/>
              <w:rPr>
                <w:rStyle w:val="115pt0"/>
                <w:rFonts w:eastAsiaTheme="minorHAnsi"/>
                <w:sz w:val="22"/>
                <w:szCs w:val="22"/>
              </w:rPr>
            </w:pPr>
            <w:r w:rsidRPr="00B467A2">
              <w:rPr>
                <w:rStyle w:val="115pt0"/>
                <w:rFonts w:eastAsiaTheme="minorHAnsi"/>
                <w:sz w:val="22"/>
                <w:szCs w:val="22"/>
              </w:rPr>
              <w:t xml:space="preserve">Вміти </w:t>
            </w:r>
            <w:r w:rsidRPr="00B467A2">
              <w:rPr>
                <w:rFonts w:ascii="Times New Roman" w:hAnsi="Times New Roman" w:cs="Times New Roman"/>
                <w:b w:val="0"/>
                <w:bCs w:val="0"/>
                <w:sz w:val="22"/>
                <w:szCs w:val="22"/>
              </w:rPr>
              <w:t>формувати власне системне уявлення про тенденції розвитку основних теоретичних і методологічних положень вітчизняної та зарубіжної історичної науки про минуле.</w:t>
            </w:r>
          </w:p>
        </w:tc>
      </w:tr>
      <w:tr w:rsidR="00B467A2" w:rsidRPr="001A19A1" w:rsidTr="00B467A2">
        <w:trPr>
          <w:trHeight w:val="415"/>
        </w:trPr>
        <w:tc>
          <w:tcPr>
            <w:tcW w:w="1417" w:type="dxa"/>
            <w:vAlign w:val="center"/>
          </w:tcPr>
          <w:p w:rsidR="00B467A2" w:rsidRPr="003045BD" w:rsidRDefault="00B467A2" w:rsidP="00B467A2">
            <w:pPr>
              <w:pStyle w:val="21"/>
              <w:shd w:val="clear" w:color="auto" w:fill="auto"/>
              <w:spacing w:before="0" w:after="0" w:line="240" w:lineRule="auto"/>
              <w:ind w:left="142" w:right="-108" w:firstLine="0"/>
              <w:jc w:val="left"/>
              <w:rPr>
                <w:rStyle w:val="115pt"/>
                <w:rFonts w:eastAsiaTheme="minorHAnsi"/>
                <w:b/>
                <w:sz w:val="24"/>
                <w:szCs w:val="24"/>
              </w:rPr>
            </w:pPr>
            <w:r w:rsidRPr="003045BD">
              <w:rPr>
                <w:rStyle w:val="115pt"/>
                <w:rFonts w:eastAsiaTheme="minorHAnsi"/>
                <w:sz w:val="24"/>
                <w:szCs w:val="24"/>
              </w:rPr>
              <w:t>ПРН 1</w:t>
            </w:r>
            <w:r>
              <w:rPr>
                <w:rStyle w:val="115pt"/>
                <w:rFonts w:eastAsiaTheme="minorHAnsi"/>
                <w:sz w:val="24"/>
                <w:szCs w:val="24"/>
              </w:rPr>
              <w:t>3</w:t>
            </w:r>
          </w:p>
        </w:tc>
        <w:tc>
          <w:tcPr>
            <w:tcW w:w="8472" w:type="dxa"/>
            <w:vAlign w:val="center"/>
          </w:tcPr>
          <w:p w:rsidR="00B467A2" w:rsidRPr="00B467A2" w:rsidRDefault="00B467A2" w:rsidP="007A2E25">
            <w:pPr>
              <w:pStyle w:val="21"/>
              <w:shd w:val="clear" w:color="auto" w:fill="auto"/>
              <w:spacing w:before="0" w:after="0" w:line="240" w:lineRule="auto"/>
              <w:ind w:left="34" w:right="-108" w:firstLine="0"/>
              <w:jc w:val="both"/>
              <w:rPr>
                <w:rStyle w:val="115pt0"/>
                <w:rFonts w:eastAsiaTheme="minorHAnsi"/>
                <w:sz w:val="22"/>
                <w:szCs w:val="22"/>
              </w:rPr>
            </w:pPr>
            <w:r w:rsidRPr="00B467A2">
              <w:rPr>
                <w:rStyle w:val="115pt0"/>
                <w:rFonts w:eastAsiaTheme="minorHAnsi"/>
                <w:sz w:val="22"/>
                <w:szCs w:val="22"/>
              </w:rPr>
              <w:t>Знати і вміти інтерпретувати історичні факти на сучасній теоретико-методологічній основі та з урахуванням досягнень вітчизняної і зарубіжної історіографії.</w:t>
            </w:r>
          </w:p>
        </w:tc>
      </w:tr>
      <w:tr w:rsidR="00B467A2" w:rsidRPr="001A19A1" w:rsidTr="00B467A2">
        <w:trPr>
          <w:trHeight w:val="415"/>
        </w:trPr>
        <w:tc>
          <w:tcPr>
            <w:tcW w:w="1417" w:type="dxa"/>
            <w:vAlign w:val="center"/>
          </w:tcPr>
          <w:p w:rsidR="00B467A2" w:rsidRPr="003045BD" w:rsidRDefault="00B467A2" w:rsidP="00B467A2">
            <w:pPr>
              <w:pStyle w:val="21"/>
              <w:shd w:val="clear" w:color="auto" w:fill="auto"/>
              <w:spacing w:before="0" w:after="0" w:line="240" w:lineRule="auto"/>
              <w:ind w:left="142" w:right="-108" w:firstLine="0"/>
              <w:jc w:val="left"/>
              <w:rPr>
                <w:rStyle w:val="115pt0"/>
                <w:rFonts w:eastAsiaTheme="minorHAnsi"/>
                <w:sz w:val="24"/>
                <w:szCs w:val="24"/>
              </w:rPr>
            </w:pPr>
            <w:r w:rsidRPr="003045BD">
              <w:rPr>
                <w:rStyle w:val="115pt"/>
                <w:rFonts w:eastAsiaTheme="minorHAnsi"/>
                <w:sz w:val="24"/>
                <w:szCs w:val="24"/>
              </w:rPr>
              <w:t>ПРН 1</w:t>
            </w:r>
            <w:r>
              <w:rPr>
                <w:rStyle w:val="115pt"/>
                <w:rFonts w:eastAsiaTheme="minorHAnsi"/>
                <w:sz w:val="24"/>
                <w:szCs w:val="24"/>
              </w:rPr>
              <w:t>4</w:t>
            </w:r>
          </w:p>
        </w:tc>
        <w:tc>
          <w:tcPr>
            <w:tcW w:w="8472" w:type="dxa"/>
            <w:vAlign w:val="center"/>
          </w:tcPr>
          <w:p w:rsidR="00B467A2" w:rsidRPr="00B467A2" w:rsidRDefault="00B467A2" w:rsidP="007A2E25">
            <w:pPr>
              <w:pStyle w:val="21"/>
              <w:shd w:val="clear" w:color="auto" w:fill="auto"/>
              <w:spacing w:before="0" w:after="0" w:line="240" w:lineRule="auto"/>
              <w:ind w:left="34" w:right="-108" w:firstLine="0"/>
              <w:jc w:val="both"/>
              <w:rPr>
                <w:rStyle w:val="115pt0"/>
                <w:rFonts w:eastAsiaTheme="minorHAnsi"/>
                <w:sz w:val="22"/>
                <w:szCs w:val="22"/>
              </w:rPr>
            </w:pPr>
            <w:r w:rsidRPr="00B467A2">
              <w:rPr>
                <w:rStyle w:val="115pt0"/>
                <w:rFonts w:eastAsiaTheme="minorHAnsi"/>
                <w:sz w:val="22"/>
                <w:szCs w:val="22"/>
              </w:rPr>
              <w:t>Вміти ідентифікувати визначні історичні постаті в контексті історії України та світової історії.</w:t>
            </w:r>
          </w:p>
        </w:tc>
      </w:tr>
      <w:tr w:rsidR="00B467A2" w:rsidRPr="001A19A1" w:rsidTr="00B467A2">
        <w:trPr>
          <w:trHeight w:val="415"/>
        </w:trPr>
        <w:tc>
          <w:tcPr>
            <w:tcW w:w="1417" w:type="dxa"/>
            <w:vAlign w:val="center"/>
          </w:tcPr>
          <w:p w:rsidR="00B467A2" w:rsidRPr="003045BD" w:rsidRDefault="00B467A2" w:rsidP="00B467A2">
            <w:pPr>
              <w:pStyle w:val="21"/>
              <w:shd w:val="clear" w:color="auto" w:fill="auto"/>
              <w:spacing w:before="0" w:after="0" w:line="240" w:lineRule="auto"/>
              <w:ind w:left="142" w:right="-108" w:firstLine="0"/>
              <w:jc w:val="left"/>
              <w:rPr>
                <w:rStyle w:val="115pt"/>
                <w:rFonts w:eastAsiaTheme="minorHAnsi"/>
                <w:b/>
                <w:sz w:val="24"/>
                <w:szCs w:val="24"/>
              </w:rPr>
            </w:pPr>
            <w:r w:rsidRPr="003045BD">
              <w:rPr>
                <w:rStyle w:val="115pt"/>
                <w:rFonts w:eastAsiaTheme="minorHAnsi"/>
                <w:sz w:val="24"/>
                <w:szCs w:val="24"/>
              </w:rPr>
              <w:t xml:space="preserve">ПРН </w:t>
            </w:r>
            <w:r>
              <w:rPr>
                <w:rStyle w:val="115pt"/>
                <w:rFonts w:eastAsiaTheme="minorHAnsi"/>
                <w:sz w:val="24"/>
                <w:szCs w:val="24"/>
              </w:rPr>
              <w:t>15</w:t>
            </w:r>
          </w:p>
        </w:tc>
        <w:tc>
          <w:tcPr>
            <w:tcW w:w="8472" w:type="dxa"/>
            <w:vAlign w:val="center"/>
          </w:tcPr>
          <w:p w:rsidR="00B467A2" w:rsidRPr="00B467A2" w:rsidRDefault="00B467A2" w:rsidP="007A2E25">
            <w:pPr>
              <w:widowControl w:val="0"/>
              <w:tabs>
                <w:tab w:val="num" w:pos="960"/>
              </w:tabs>
              <w:autoSpaceDE w:val="0"/>
              <w:autoSpaceDN w:val="0"/>
              <w:adjustRightInd w:val="0"/>
              <w:ind w:left="34" w:right="-108"/>
              <w:jc w:val="both"/>
              <w:rPr>
                <w:rStyle w:val="115pt0"/>
                <w:rFonts w:eastAsiaTheme="minorEastAsia"/>
                <w:b w:val="0"/>
                <w:bCs w:val="0"/>
                <w:sz w:val="22"/>
                <w:szCs w:val="22"/>
                <w:lang w:val="ru-RU" w:eastAsia="ru-RU"/>
              </w:rPr>
            </w:pPr>
            <w:r w:rsidRPr="00B467A2">
              <w:rPr>
                <w:rStyle w:val="115pt0"/>
                <w:rFonts w:eastAsiaTheme="minorHAnsi"/>
                <w:b w:val="0"/>
                <w:sz w:val="22"/>
                <w:szCs w:val="22"/>
              </w:rPr>
              <w:t>Вміти</w:t>
            </w:r>
            <w:r w:rsidRPr="00B467A2">
              <w:rPr>
                <w:rStyle w:val="115pt0"/>
                <w:rFonts w:eastAsiaTheme="minorHAnsi"/>
                <w:sz w:val="22"/>
                <w:szCs w:val="22"/>
              </w:rPr>
              <w:t xml:space="preserve"> </w:t>
            </w:r>
            <w:r w:rsidRPr="00B467A2">
              <w:rPr>
                <w:rFonts w:ascii="Times New Roman" w:hAnsi="Times New Roman" w:cs="Times New Roman"/>
                <w:lang w:eastAsia="ru-RU"/>
              </w:rPr>
              <w:t>представляти для обговорення результати власного дослідження академічною українською та іноземною мовою.</w:t>
            </w:r>
          </w:p>
        </w:tc>
      </w:tr>
      <w:tr w:rsidR="00B467A2" w:rsidRPr="001A19A1" w:rsidTr="00B467A2">
        <w:trPr>
          <w:trHeight w:val="415"/>
        </w:trPr>
        <w:tc>
          <w:tcPr>
            <w:tcW w:w="1417" w:type="dxa"/>
            <w:vAlign w:val="center"/>
          </w:tcPr>
          <w:p w:rsidR="00B467A2" w:rsidRPr="003045BD" w:rsidRDefault="00B467A2" w:rsidP="00B467A2">
            <w:pPr>
              <w:pStyle w:val="21"/>
              <w:shd w:val="clear" w:color="auto" w:fill="auto"/>
              <w:spacing w:before="0" w:after="0" w:line="240" w:lineRule="auto"/>
              <w:ind w:left="142" w:right="-108" w:firstLine="0"/>
              <w:jc w:val="left"/>
              <w:rPr>
                <w:rStyle w:val="115pt"/>
                <w:rFonts w:eastAsiaTheme="minorHAnsi"/>
                <w:sz w:val="24"/>
                <w:szCs w:val="24"/>
              </w:rPr>
            </w:pPr>
            <w:r w:rsidRPr="003045BD">
              <w:rPr>
                <w:rStyle w:val="115pt"/>
                <w:rFonts w:eastAsiaTheme="minorHAnsi"/>
                <w:sz w:val="24"/>
                <w:szCs w:val="24"/>
              </w:rPr>
              <w:t xml:space="preserve">ПРН </w:t>
            </w:r>
            <w:r>
              <w:rPr>
                <w:rStyle w:val="115pt"/>
                <w:rFonts w:eastAsiaTheme="minorHAnsi"/>
                <w:sz w:val="24"/>
                <w:szCs w:val="24"/>
              </w:rPr>
              <w:t>16</w:t>
            </w:r>
          </w:p>
        </w:tc>
        <w:tc>
          <w:tcPr>
            <w:tcW w:w="8472" w:type="dxa"/>
            <w:vAlign w:val="center"/>
          </w:tcPr>
          <w:p w:rsidR="00B467A2" w:rsidRPr="00B467A2" w:rsidRDefault="00B467A2" w:rsidP="007A2E25">
            <w:pPr>
              <w:widowControl w:val="0"/>
              <w:tabs>
                <w:tab w:val="num" w:pos="960"/>
              </w:tabs>
              <w:autoSpaceDE w:val="0"/>
              <w:autoSpaceDN w:val="0"/>
              <w:adjustRightInd w:val="0"/>
              <w:ind w:left="34" w:right="-108"/>
              <w:jc w:val="both"/>
              <w:rPr>
                <w:rStyle w:val="115pt0"/>
                <w:rFonts w:eastAsiaTheme="minorHAnsi"/>
                <w:sz w:val="22"/>
                <w:szCs w:val="22"/>
              </w:rPr>
            </w:pPr>
            <w:r w:rsidRPr="00B467A2">
              <w:rPr>
                <w:rFonts w:ascii="Times New Roman" w:eastAsia="Calibri" w:hAnsi="Times New Roman" w:cs="Times New Roman"/>
              </w:rPr>
              <w:t>Структурувати етнополітичні процеси та визначати їх параметри.</w:t>
            </w:r>
          </w:p>
        </w:tc>
      </w:tr>
      <w:tr w:rsidR="00B467A2" w:rsidRPr="001A19A1" w:rsidTr="00B467A2">
        <w:trPr>
          <w:trHeight w:val="415"/>
        </w:trPr>
        <w:tc>
          <w:tcPr>
            <w:tcW w:w="1417" w:type="dxa"/>
            <w:vAlign w:val="center"/>
          </w:tcPr>
          <w:p w:rsidR="00B467A2" w:rsidRPr="003045BD" w:rsidRDefault="00B467A2" w:rsidP="00B467A2">
            <w:pPr>
              <w:pStyle w:val="21"/>
              <w:shd w:val="clear" w:color="auto" w:fill="auto"/>
              <w:spacing w:before="0" w:after="0" w:line="240" w:lineRule="auto"/>
              <w:ind w:left="142" w:right="-108" w:firstLine="0"/>
              <w:jc w:val="left"/>
              <w:rPr>
                <w:rStyle w:val="115pt"/>
                <w:rFonts w:eastAsiaTheme="minorHAnsi"/>
                <w:sz w:val="24"/>
                <w:szCs w:val="24"/>
              </w:rPr>
            </w:pPr>
            <w:r w:rsidRPr="003045BD">
              <w:rPr>
                <w:rStyle w:val="115pt"/>
                <w:rFonts w:eastAsiaTheme="minorHAnsi"/>
                <w:sz w:val="24"/>
                <w:szCs w:val="24"/>
              </w:rPr>
              <w:t xml:space="preserve">ПРН </w:t>
            </w:r>
            <w:r>
              <w:rPr>
                <w:rStyle w:val="115pt"/>
                <w:rFonts w:eastAsiaTheme="minorHAnsi"/>
                <w:sz w:val="24"/>
                <w:szCs w:val="24"/>
              </w:rPr>
              <w:t>17</w:t>
            </w:r>
          </w:p>
        </w:tc>
        <w:tc>
          <w:tcPr>
            <w:tcW w:w="8472" w:type="dxa"/>
            <w:vAlign w:val="center"/>
          </w:tcPr>
          <w:p w:rsidR="00B467A2" w:rsidRPr="00B467A2" w:rsidRDefault="00B467A2" w:rsidP="007A2E25">
            <w:pPr>
              <w:widowControl w:val="0"/>
              <w:tabs>
                <w:tab w:val="num" w:pos="960"/>
              </w:tabs>
              <w:autoSpaceDE w:val="0"/>
              <w:autoSpaceDN w:val="0"/>
              <w:adjustRightInd w:val="0"/>
              <w:ind w:left="34" w:right="-108"/>
              <w:jc w:val="both"/>
              <w:rPr>
                <w:rStyle w:val="115pt0"/>
                <w:rFonts w:eastAsiaTheme="minorHAnsi"/>
                <w:sz w:val="22"/>
                <w:szCs w:val="22"/>
              </w:rPr>
            </w:pPr>
            <w:r w:rsidRPr="00B467A2">
              <w:rPr>
                <w:rFonts w:ascii="Times New Roman" w:eastAsia="Calibri" w:hAnsi="Times New Roman" w:cs="Times New Roman"/>
              </w:rPr>
              <w:t>Виховувати в собі якості толерантності, коректності і проявляти їх в умовах міжетнічних комунікацій.</w:t>
            </w:r>
          </w:p>
        </w:tc>
      </w:tr>
      <w:tr w:rsidR="00B467A2" w:rsidRPr="001A19A1" w:rsidTr="00B467A2">
        <w:trPr>
          <w:trHeight w:val="415"/>
        </w:trPr>
        <w:tc>
          <w:tcPr>
            <w:tcW w:w="1417" w:type="dxa"/>
            <w:vAlign w:val="center"/>
          </w:tcPr>
          <w:p w:rsidR="00B467A2" w:rsidRPr="003045BD" w:rsidRDefault="00B467A2" w:rsidP="00B467A2">
            <w:pPr>
              <w:pStyle w:val="21"/>
              <w:shd w:val="clear" w:color="auto" w:fill="auto"/>
              <w:spacing w:before="0" w:after="0" w:line="240" w:lineRule="auto"/>
              <w:ind w:left="142" w:right="-108" w:firstLine="0"/>
              <w:jc w:val="left"/>
              <w:rPr>
                <w:rStyle w:val="115pt"/>
                <w:rFonts w:eastAsiaTheme="minorHAnsi"/>
                <w:sz w:val="24"/>
                <w:szCs w:val="24"/>
              </w:rPr>
            </w:pPr>
            <w:r w:rsidRPr="003045BD">
              <w:rPr>
                <w:rStyle w:val="115pt"/>
                <w:rFonts w:eastAsiaTheme="minorHAnsi"/>
                <w:sz w:val="24"/>
                <w:szCs w:val="24"/>
              </w:rPr>
              <w:t xml:space="preserve">ПРН </w:t>
            </w:r>
            <w:r>
              <w:rPr>
                <w:rStyle w:val="115pt"/>
                <w:rFonts w:eastAsiaTheme="minorHAnsi"/>
                <w:sz w:val="24"/>
                <w:szCs w:val="24"/>
              </w:rPr>
              <w:t>18</w:t>
            </w:r>
          </w:p>
        </w:tc>
        <w:tc>
          <w:tcPr>
            <w:tcW w:w="8472" w:type="dxa"/>
            <w:vAlign w:val="center"/>
          </w:tcPr>
          <w:p w:rsidR="00B467A2" w:rsidRPr="00B467A2" w:rsidRDefault="00B467A2" w:rsidP="007A2E25">
            <w:pPr>
              <w:widowControl w:val="0"/>
              <w:tabs>
                <w:tab w:val="num" w:pos="960"/>
              </w:tabs>
              <w:autoSpaceDE w:val="0"/>
              <w:autoSpaceDN w:val="0"/>
              <w:adjustRightInd w:val="0"/>
              <w:ind w:left="34" w:right="-108"/>
              <w:jc w:val="both"/>
              <w:rPr>
                <w:rStyle w:val="115pt0"/>
                <w:rFonts w:eastAsiaTheme="minorHAnsi"/>
                <w:sz w:val="22"/>
                <w:szCs w:val="22"/>
              </w:rPr>
            </w:pPr>
            <w:r w:rsidRPr="00B467A2">
              <w:rPr>
                <w:rFonts w:ascii="Times New Roman" w:eastAsia="Calibri" w:hAnsi="Times New Roman" w:cs="Times New Roman"/>
              </w:rPr>
              <w:t>Аналізувати конкретні етнополітичні та етнонаціональні процеси в Україні.</w:t>
            </w:r>
          </w:p>
        </w:tc>
      </w:tr>
      <w:tr w:rsidR="00B467A2" w:rsidRPr="001A19A1" w:rsidTr="00B467A2">
        <w:trPr>
          <w:trHeight w:val="415"/>
        </w:trPr>
        <w:tc>
          <w:tcPr>
            <w:tcW w:w="1417" w:type="dxa"/>
            <w:vAlign w:val="center"/>
          </w:tcPr>
          <w:p w:rsidR="00B467A2" w:rsidRPr="003045BD" w:rsidRDefault="00B467A2" w:rsidP="00B467A2">
            <w:pPr>
              <w:pStyle w:val="21"/>
              <w:shd w:val="clear" w:color="auto" w:fill="auto"/>
              <w:spacing w:before="0" w:after="0" w:line="240" w:lineRule="auto"/>
              <w:ind w:left="142" w:right="-108" w:firstLine="0"/>
              <w:jc w:val="left"/>
              <w:rPr>
                <w:rStyle w:val="115pt"/>
                <w:rFonts w:eastAsiaTheme="minorHAnsi"/>
                <w:sz w:val="24"/>
                <w:szCs w:val="24"/>
              </w:rPr>
            </w:pPr>
            <w:r w:rsidRPr="003045BD">
              <w:rPr>
                <w:rStyle w:val="115pt"/>
                <w:rFonts w:eastAsiaTheme="minorHAnsi"/>
                <w:sz w:val="24"/>
                <w:szCs w:val="24"/>
              </w:rPr>
              <w:lastRenderedPageBreak/>
              <w:t xml:space="preserve">ПРН </w:t>
            </w:r>
            <w:r>
              <w:rPr>
                <w:rStyle w:val="115pt"/>
                <w:rFonts w:eastAsiaTheme="minorHAnsi"/>
                <w:sz w:val="24"/>
                <w:szCs w:val="24"/>
              </w:rPr>
              <w:t>19</w:t>
            </w:r>
          </w:p>
        </w:tc>
        <w:tc>
          <w:tcPr>
            <w:tcW w:w="8472" w:type="dxa"/>
            <w:vAlign w:val="center"/>
          </w:tcPr>
          <w:p w:rsidR="00B467A2" w:rsidRPr="00B467A2" w:rsidRDefault="00B467A2" w:rsidP="007A2E25">
            <w:pPr>
              <w:widowControl w:val="0"/>
              <w:tabs>
                <w:tab w:val="num" w:pos="960"/>
              </w:tabs>
              <w:autoSpaceDE w:val="0"/>
              <w:autoSpaceDN w:val="0"/>
              <w:adjustRightInd w:val="0"/>
              <w:ind w:left="34" w:right="-108"/>
              <w:jc w:val="both"/>
              <w:rPr>
                <w:rStyle w:val="115pt0"/>
                <w:rFonts w:eastAsiaTheme="minorHAnsi"/>
                <w:sz w:val="22"/>
                <w:szCs w:val="22"/>
              </w:rPr>
            </w:pPr>
            <w:r w:rsidRPr="00B467A2">
              <w:rPr>
                <w:rFonts w:ascii="Times New Roman" w:eastAsia="Calibri" w:hAnsi="Times New Roman" w:cs="Times New Roman"/>
              </w:rPr>
              <w:t>Оцінювати перспективи розвитку сучасних етнополітичних та етнонаціональних процесів.</w:t>
            </w:r>
          </w:p>
        </w:tc>
      </w:tr>
      <w:tr w:rsidR="00B467A2" w:rsidRPr="001A19A1" w:rsidTr="00B467A2">
        <w:trPr>
          <w:trHeight w:val="415"/>
        </w:trPr>
        <w:tc>
          <w:tcPr>
            <w:tcW w:w="1417" w:type="dxa"/>
            <w:vAlign w:val="center"/>
          </w:tcPr>
          <w:p w:rsidR="00B467A2" w:rsidRPr="003045BD" w:rsidRDefault="00B467A2" w:rsidP="00B467A2">
            <w:pPr>
              <w:pStyle w:val="21"/>
              <w:shd w:val="clear" w:color="auto" w:fill="auto"/>
              <w:spacing w:before="0" w:after="0" w:line="240" w:lineRule="auto"/>
              <w:ind w:left="142" w:right="-108" w:firstLine="0"/>
              <w:jc w:val="left"/>
              <w:rPr>
                <w:rStyle w:val="115pt"/>
                <w:rFonts w:eastAsiaTheme="minorHAnsi"/>
                <w:sz w:val="24"/>
                <w:szCs w:val="24"/>
              </w:rPr>
            </w:pPr>
            <w:r w:rsidRPr="003045BD">
              <w:rPr>
                <w:rStyle w:val="115pt"/>
                <w:rFonts w:eastAsiaTheme="minorHAnsi"/>
                <w:sz w:val="24"/>
                <w:szCs w:val="24"/>
              </w:rPr>
              <w:t xml:space="preserve">ПРН </w:t>
            </w:r>
            <w:r>
              <w:rPr>
                <w:rStyle w:val="115pt"/>
                <w:rFonts w:eastAsiaTheme="minorHAnsi"/>
                <w:sz w:val="24"/>
                <w:szCs w:val="24"/>
              </w:rPr>
              <w:t>20</w:t>
            </w:r>
          </w:p>
        </w:tc>
        <w:tc>
          <w:tcPr>
            <w:tcW w:w="8472" w:type="dxa"/>
            <w:vAlign w:val="center"/>
          </w:tcPr>
          <w:p w:rsidR="00B467A2" w:rsidRPr="00B467A2" w:rsidRDefault="00B467A2" w:rsidP="00B467A2">
            <w:pPr>
              <w:jc w:val="both"/>
              <w:rPr>
                <w:rStyle w:val="115pt0"/>
                <w:rFonts w:eastAsia="Calibri"/>
                <w:b w:val="0"/>
                <w:bCs w:val="0"/>
                <w:color w:val="auto"/>
                <w:sz w:val="22"/>
                <w:szCs w:val="22"/>
              </w:rPr>
            </w:pPr>
            <w:r w:rsidRPr="00B467A2">
              <w:rPr>
                <w:rFonts w:ascii="Times New Roman" w:eastAsia="Calibri" w:hAnsi="Times New Roman" w:cs="Times New Roman"/>
              </w:rPr>
              <w:t>Здійснювати управління етнополітичними і етнонаціональними процесами в умовах поліетнічного українського суспільства.</w:t>
            </w:r>
          </w:p>
        </w:tc>
      </w:tr>
    </w:tbl>
    <w:p w:rsidR="00260DE1" w:rsidRPr="00F312A3" w:rsidRDefault="00260DE1" w:rsidP="00EB5C2C">
      <w:pPr>
        <w:pStyle w:val="ab"/>
        <w:spacing w:line="240" w:lineRule="auto"/>
        <w:ind w:firstLine="0"/>
        <w:rPr>
          <w:rFonts w:ascii="Times New Roman" w:hAnsi="Times New Roman" w:cs="Times New Roman"/>
          <w:sz w:val="24"/>
          <w:szCs w:val="24"/>
          <w:lang w:val="uk-UA"/>
        </w:rPr>
      </w:pPr>
    </w:p>
    <w:p w:rsidR="00CA6969" w:rsidRPr="00F312A3" w:rsidRDefault="00CA6969" w:rsidP="00260DE1">
      <w:pPr>
        <w:numPr>
          <w:ilvl w:val="0"/>
          <w:numId w:val="4"/>
        </w:numPr>
        <w:pBdr>
          <w:top w:val="nil"/>
          <w:left w:val="nil"/>
          <w:bottom w:val="nil"/>
          <w:right w:val="nil"/>
          <w:between w:val="nil"/>
        </w:pBdr>
        <w:spacing w:after="160" w:line="240" w:lineRule="auto"/>
        <w:contextualSpacing/>
        <w:jc w:val="center"/>
        <w:rPr>
          <w:rFonts w:ascii="Times New Roman" w:eastAsia="Times New Roman" w:hAnsi="Times New Roman" w:cs="Times New Roman"/>
          <w:b/>
          <w:color w:val="000000"/>
          <w:sz w:val="24"/>
          <w:szCs w:val="24"/>
        </w:rPr>
      </w:pPr>
      <w:r w:rsidRPr="00F312A3">
        <w:rPr>
          <w:rFonts w:ascii="Times New Roman" w:eastAsia="Times New Roman" w:hAnsi="Times New Roman" w:cs="Times New Roman"/>
          <w:b/>
          <w:color w:val="000000"/>
          <w:sz w:val="24"/>
          <w:szCs w:val="24"/>
        </w:rPr>
        <w:t xml:space="preserve">Обсяг </w:t>
      </w:r>
      <w:r w:rsidR="00C75A78" w:rsidRPr="00F312A3">
        <w:rPr>
          <w:rFonts w:ascii="Times New Roman" w:eastAsia="Times New Roman" w:hAnsi="Times New Roman" w:cs="Times New Roman"/>
          <w:b/>
          <w:color w:val="000000"/>
          <w:sz w:val="24"/>
          <w:szCs w:val="24"/>
        </w:rPr>
        <w:t xml:space="preserve">і ознаки </w:t>
      </w:r>
      <w:r w:rsidRPr="00F312A3">
        <w:rPr>
          <w:rFonts w:ascii="Times New Roman" w:eastAsia="Times New Roman" w:hAnsi="Times New Roman" w:cs="Times New Roman"/>
          <w:b/>
          <w:color w:val="000000"/>
          <w:sz w:val="24"/>
          <w:szCs w:val="24"/>
        </w:rPr>
        <w:t>курсу</w:t>
      </w:r>
    </w:p>
    <w:p w:rsidR="00EB2356" w:rsidRPr="00F312A3" w:rsidRDefault="00EB2356" w:rsidP="00260DE1">
      <w:pPr>
        <w:pBdr>
          <w:top w:val="nil"/>
          <w:left w:val="nil"/>
          <w:bottom w:val="nil"/>
          <w:right w:val="nil"/>
          <w:between w:val="nil"/>
        </w:pBdr>
        <w:shd w:val="clear" w:color="auto" w:fill="FFFFFF"/>
        <w:tabs>
          <w:tab w:val="left" w:pos="709"/>
        </w:tabs>
        <w:spacing w:after="0" w:line="240" w:lineRule="auto"/>
        <w:contextualSpacing/>
        <w:jc w:val="both"/>
        <w:rPr>
          <w:rFonts w:ascii="Times New Roman" w:eastAsia="Times New Roman" w:hAnsi="Times New Roman" w:cs="Times New Roman"/>
          <w:color w:val="000000"/>
          <w:sz w:val="24"/>
          <w:szCs w:val="24"/>
        </w:rPr>
      </w:pPr>
    </w:p>
    <w:p w:rsidR="00FC62FD" w:rsidRPr="00F312A3" w:rsidRDefault="00077271" w:rsidP="00260DE1">
      <w:pPr>
        <w:pBdr>
          <w:top w:val="nil"/>
          <w:left w:val="nil"/>
          <w:bottom w:val="nil"/>
          <w:right w:val="nil"/>
          <w:between w:val="nil"/>
        </w:pBdr>
        <w:shd w:val="clear" w:color="auto" w:fill="FFFFFF"/>
        <w:tabs>
          <w:tab w:val="left" w:pos="709"/>
        </w:tabs>
        <w:spacing w:after="0" w:line="240" w:lineRule="auto"/>
        <w:contextualSpacing/>
        <w:jc w:val="both"/>
        <w:rPr>
          <w:rFonts w:ascii="Times New Roman" w:eastAsia="Times New Roman" w:hAnsi="Times New Roman" w:cs="Times New Roman"/>
          <w:b/>
          <w:color w:val="000000"/>
          <w:sz w:val="24"/>
          <w:szCs w:val="24"/>
        </w:rPr>
      </w:pPr>
      <w:r w:rsidRPr="00F312A3">
        <w:rPr>
          <w:rFonts w:ascii="Times New Roman" w:eastAsia="Times New Roman" w:hAnsi="Times New Roman" w:cs="Times New Roman"/>
          <w:color w:val="000000"/>
          <w:sz w:val="24"/>
          <w:szCs w:val="24"/>
        </w:rPr>
        <w:tab/>
      </w:r>
      <w:r w:rsidR="00992E30" w:rsidRPr="00F312A3">
        <w:rPr>
          <w:rFonts w:ascii="Times New Roman" w:eastAsia="Times New Roman" w:hAnsi="Times New Roman" w:cs="Times New Roman"/>
          <w:color w:val="000000"/>
          <w:sz w:val="24"/>
          <w:szCs w:val="24"/>
        </w:rPr>
        <w:tab/>
      </w:r>
      <w:r w:rsidRPr="00F312A3">
        <w:rPr>
          <w:rFonts w:ascii="Times New Roman" w:eastAsia="Times New Roman" w:hAnsi="Times New Roman" w:cs="Times New Roman"/>
          <w:color w:val="000000"/>
          <w:sz w:val="24"/>
          <w:szCs w:val="24"/>
        </w:rPr>
        <w:t>П</w:t>
      </w:r>
      <w:r w:rsidR="00FC62FD" w:rsidRPr="00F312A3">
        <w:rPr>
          <w:rFonts w:ascii="Times New Roman" w:eastAsia="Times New Roman" w:hAnsi="Times New Roman" w:cs="Times New Roman"/>
          <w:color w:val="000000"/>
          <w:sz w:val="24"/>
          <w:szCs w:val="24"/>
        </w:rPr>
        <w:t>ода</w:t>
      </w:r>
      <w:r w:rsidR="00800183" w:rsidRPr="00F312A3">
        <w:rPr>
          <w:rFonts w:ascii="Times New Roman" w:eastAsia="Times New Roman" w:hAnsi="Times New Roman" w:cs="Times New Roman"/>
          <w:color w:val="000000"/>
          <w:sz w:val="24"/>
          <w:szCs w:val="24"/>
        </w:rPr>
        <w:t>ти</w:t>
      </w:r>
      <w:r w:rsidR="00FC62FD" w:rsidRPr="00F312A3">
        <w:rPr>
          <w:rFonts w:ascii="Times New Roman" w:eastAsia="Times New Roman" w:hAnsi="Times New Roman" w:cs="Times New Roman"/>
          <w:color w:val="000000"/>
          <w:sz w:val="24"/>
          <w:szCs w:val="24"/>
        </w:rPr>
        <w:t xml:space="preserve"> інформаці</w:t>
      </w:r>
      <w:r w:rsidR="00800183" w:rsidRPr="00F312A3">
        <w:rPr>
          <w:rFonts w:ascii="Times New Roman" w:eastAsia="Times New Roman" w:hAnsi="Times New Roman" w:cs="Times New Roman"/>
          <w:color w:val="000000"/>
          <w:sz w:val="24"/>
          <w:szCs w:val="24"/>
        </w:rPr>
        <w:t>ю</w:t>
      </w:r>
      <w:r w:rsidR="00FC62FD" w:rsidRPr="00F312A3">
        <w:rPr>
          <w:rFonts w:ascii="Times New Roman" w:eastAsia="Times New Roman" w:hAnsi="Times New Roman" w:cs="Times New Roman"/>
          <w:color w:val="000000"/>
          <w:sz w:val="24"/>
          <w:szCs w:val="24"/>
        </w:rPr>
        <w:t xml:space="preserve"> </w:t>
      </w:r>
      <w:r w:rsidR="00C75A78" w:rsidRPr="00F312A3">
        <w:rPr>
          <w:rFonts w:ascii="Times New Roman" w:eastAsia="Times New Roman" w:hAnsi="Times New Roman" w:cs="Times New Roman"/>
          <w:color w:val="000000"/>
          <w:sz w:val="24"/>
          <w:szCs w:val="24"/>
        </w:rPr>
        <w:t>з</w:t>
      </w:r>
      <w:r w:rsidR="00FC62FD" w:rsidRPr="00F312A3">
        <w:rPr>
          <w:rFonts w:ascii="Times New Roman" w:eastAsia="Times New Roman" w:hAnsi="Times New Roman" w:cs="Times New Roman"/>
          <w:color w:val="000000"/>
          <w:sz w:val="24"/>
          <w:szCs w:val="24"/>
        </w:rPr>
        <w:t xml:space="preserve"> робочої програми навчальної</w:t>
      </w:r>
      <w:r w:rsidR="00FC62FD" w:rsidRPr="00F312A3">
        <w:rPr>
          <w:rFonts w:ascii="Times New Roman" w:eastAsia="Times New Roman" w:hAnsi="Times New Roman" w:cs="Times New Roman"/>
          <w:b/>
          <w:color w:val="000000"/>
          <w:sz w:val="24"/>
          <w:szCs w:val="24"/>
        </w:rPr>
        <w:t xml:space="preserve"> </w:t>
      </w:r>
      <w:r w:rsidR="00FC62FD" w:rsidRPr="00F312A3">
        <w:rPr>
          <w:rFonts w:ascii="Times New Roman" w:eastAsia="Times New Roman" w:hAnsi="Times New Roman" w:cs="Times New Roman"/>
          <w:color w:val="000000"/>
          <w:sz w:val="24"/>
          <w:szCs w:val="24"/>
        </w:rPr>
        <w:t>дисципліни</w:t>
      </w:r>
    </w:p>
    <w:p w:rsidR="00077271" w:rsidRPr="00F312A3" w:rsidRDefault="00077271" w:rsidP="00260DE1">
      <w:pPr>
        <w:pBdr>
          <w:top w:val="nil"/>
          <w:left w:val="nil"/>
          <w:bottom w:val="nil"/>
          <w:right w:val="nil"/>
          <w:between w:val="nil"/>
        </w:pBdr>
        <w:shd w:val="clear" w:color="auto" w:fill="FFFFFF"/>
        <w:tabs>
          <w:tab w:val="left" w:pos="709"/>
        </w:tabs>
        <w:spacing w:after="160" w:line="240" w:lineRule="auto"/>
        <w:ind w:left="720"/>
        <w:contextualSpacing/>
        <w:jc w:val="both"/>
        <w:rPr>
          <w:rFonts w:ascii="Times New Roman" w:eastAsia="Times New Roman" w:hAnsi="Times New Roman" w:cs="Times New Roman"/>
          <w:b/>
          <w:color w:val="000000"/>
          <w:sz w:val="24"/>
          <w:szCs w:val="24"/>
        </w:rPr>
      </w:pPr>
    </w:p>
    <w:tbl>
      <w:tblPr>
        <w:tblStyle w:val="a6"/>
        <w:tblW w:w="0" w:type="auto"/>
        <w:tblLook w:val="04A0"/>
      </w:tblPr>
      <w:tblGrid>
        <w:gridCol w:w="3190"/>
        <w:gridCol w:w="3190"/>
        <w:gridCol w:w="3191"/>
      </w:tblGrid>
      <w:tr w:rsidR="00EB5C2C" w:rsidRPr="00F312A3" w:rsidTr="008814B4">
        <w:tc>
          <w:tcPr>
            <w:tcW w:w="3190" w:type="dxa"/>
            <w:vMerge w:val="restart"/>
          </w:tcPr>
          <w:p w:rsidR="00EB5C2C" w:rsidRPr="00F312A3" w:rsidRDefault="00EB5C2C" w:rsidP="008814B4">
            <w:pPr>
              <w:autoSpaceDE w:val="0"/>
              <w:autoSpaceDN w:val="0"/>
              <w:adjustRightInd w:val="0"/>
              <w:rPr>
                <w:rFonts w:ascii="Times New Roman" w:hAnsi="Times New Roman" w:cs="Times New Roman"/>
                <w:b/>
                <w:bCs/>
                <w:sz w:val="24"/>
                <w:szCs w:val="24"/>
              </w:rPr>
            </w:pPr>
            <w:r w:rsidRPr="00F312A3">
              <w:rPr>
                <w:rFonts w:ascii="Times New Roman" w:hAnsi="Times New Roman" w:cs="Times New Roman"/>
                <w:b/>
                <w:bCs/>
                <w:sz w:val="24"/>
                <w:szCs w:val="24"/>
              </w:rPr>
              <w:t>Найменування показників</w:t>
            </w:r>
          </w:p>
          <w:p w:rsidR="00EB5C2C" w:rsidRPr="00F312A3" w:rsidRDefault="00EB5C2C" w:rsidP="008814B4">
            <w:pPr>
              <w:autoSpaceDE w:val="0"/>
              <w:autoSpaceDN w:val="0"/>
              <w:adjustRightInd w:val="0"/>
              <w:rPr>
                <w:rFonts w:ascii="Times New Roman" w:hAnsi="Times New Roman" w:cs="Times New Roman"/>
                <w:sz w:val="24"/>
                <w:szCs w:val="24"/>
              </w:rPr>
            </w:pPr>
          </w:p>
        </w:tc>
        <w:tc>
          <w:tcPr>
            <w:tcW w:w="6381" w:type="dxa"/>
            <w:gridSpan w:val="2"/>
          </w:tcPr>
          <w:p w:rsidR="00EB5C2C" w:rsidRPr="00F312A3" w:rsidRDefault="00EB5C2C" w:rsidP="008814B4">
            <w:pPr>
              <w:autoSpaceDE w:val="0"/>
              <w:autoSpaceDN w:val="0"/>
              <w:adjustRightInd w:val="0"/>
              <w:rPr>
                <w:rFonts w:ascii="Times New Roman" w:hAnsi="Times New Roman" w:cs="Times New Roman"/>
                <w:b/>
                <w:bCs/>
                <w:sz w:val="24"/>
                <w:szCs w:val="24"/>
              </w:rPr>
            </w:pPr>
            <w:r w:rsidRPr="00F312A3">
              <w:rPr>
                <w:rFonts w:ascii="Times New Roman" w:hAnsi="Times New Roman" w:cs="Times New Roman"/>
                <w:b/>
                <w:bCs/>
                <w:sz w:val="24"/>
                <w:szCs w:val="24"/>
              </w:rPr>
              <w:t>Характеристика навчальної дисципліни</w:t>
            </w:r>
          </w:p>
        </w:tc>
      </w:tr>
      <w:tr w:rsidR="00EB5C2C" w:rsidRPr="00F312A3" w:rsidTr="008814B4">
        <w:trPr>
          <w:trHeight w:val="629"/>
        </w:trPr>
        <w:tc>
          <w:tcPr>
            <w:tcW w:w="3190" w:type="dxa"/>
            <w:vMerge/>
          </w:tcPr>
          <w:p w:rsidR="00EB5C2C" w:rsidRPr="00F312A3" w:rsidRDefault="00EB5C2C" w:rsidP="008814B4">
            <w:pPr>
              <w:autoSpaceDE w:val="0"/>
              <w:autoSpaceDN w:val="0"/>
              <w:adjustRightInd w:val="0"/>
              <w:rPr>
                <w:rFonts w:ascii="Times New Roman" w:hAnsi="Times New Roman" w:cs="Times New Roman"/>
                <w:sz w:val="24"/>
                <w:szCs w:val="24"/>
              </w:rPr>
            </w:pPr>
          </w:p>
        </w:tc>
        <w:tc>
          <w:tcPr>
            <w:tcW w:w="3190" w:type="dxa"/>
          </w:tcPr>
          <w:p w:rsidR="00EB5C2C" w:rsidRPr="00F312A3" w:rsidRDefault="00EB5C2C" w:rsidP="008814B4">
            <w:pPr>
              <w:autoSpaceDE w:val="0"/>
              <w:autoSpaceDN w:val="0"/>
              <w:adjustRightInd w:val="0"/>
              <w:rPr>
                <w:rFonts w:ascii="Times New Roman" w:hAnsi="Times New Roman" w:cs="Times New Roman"/>
                <w:b/>
                <w:bCs/>
                <w:sz w:val="24"/>
                <w:szCs w:val="24"/>
              </w:rPr>
            </w:pPr>
            <w:r w:rsidRPr="00F312A3">
              <w:rPr>
                <w:rFonts w:ascii="Times New Roman" w:hAnsi="Times New Roman" w:cs="Times New Roman"/>
                <w:b/>
                <w:bCs/>
                <w:sz w:val="24"/>
                <w:szCs w:val="24"/>
              </w:rPr>
              <w:t>денна форма</w:t>
            </w:r>
          </w:p>
          <w:p w:rsidR="00EB5C2C" w:rsidRPr="00F312A3" w:rsidRDefault="00EB5C2C" w:rsidP="008814B4">
            <w:pPr>
              <w:autoSpaceDE w:val="0"/>
              <w:autoSpaceDN w:val="0"/>
              <w:adjustRightInd w:val="0"/>
              <w:rPr>
                <w:rFonts w:ascii="Times New Roman" w:hAnsi="Times New Roman" w:cs="Times New Roman"/>
                <w:b/>
                <w:bCs/>
                <w:sz w:val="24"/>
                <w:szCs w:val="24"/>
              </w:rPr>
            </w:pPr>
            <w:r w:rsidRPr="00F312A3">
              <w:rPr>
                <w:rFonts w:ascii="Times New Roman" w:hAnsi="Times New Roman" w:cs="Times New Roman"/>
                <w:b/>
                <w:bCs/>
                <w:sz w:val="24"/>
                <w:szCs w:val="24"/>
              </w:rPr>
              <w:t>навчання</w:t>
            </w:r>
          </w:p>
        </w:tc>
        <w:tc>
          <w:tcPr>
            <w:tcW w:w="3191" w:type="dxa"/>
          </w:tcPr>
          <w:p w:rsidR="00EB5C2C" w:rsidRPr="00F312A3" w:rsidRDefault="00EB5C2C" w:rsidP="008814B4">
            <w:pPr>
              <w:autoSpaceDE w:val="0"/>
              <w:autoSpaceDN w:val="0"/>
              <w:adjustRightInd w:val="0"/>
              <w:rPr>
                <w:rFonts w:ascii="Times New Roman" w:hAnsi="Times New Roman" w:cs="Times New Roman"/>
                <w:b/>
                <w:bCs/>
                <w:sz w:val="24"/>
                <w:szCs w:val="24"/>
              </w:rPr>
            </w:pPr>
            <w:r w:rsidRPr="00F312A3">
              <w:rPr>
                <w:rFonts w:ascii="Times New Roman" w:hAnsi="Times New Roman" w:cs="Times New Roman"/>
                <w:b/>
                <w:bCs/>
                <w:sz w:val="24"/>
                <w:szCs w:val="24"/>
              </w:rPr>
              <w:t>заочна форма</w:t>
            </w:r>
          </w:p>
          <w:p w:rsidR="00EB5C2C" w:rsidRPr="00F312A3" w:rsidRDefault="00EB5C2C" w:rsidP="008814B4">
            <w:pPr>
              <w:autoSpaceDE w:val="0"/>
              <w:autoSpaceDN w:val="0"/>
              <w:adjustRightInd w:val="0"/>
              <w:rPr>
                <w:rFonts w:ascii="Times New Roman" w:hAnsi="Times New Roman" w:cs="Times New Roman"/>
                <w:b/>
                <w:bCs/>
                <w:sz w:val="24"/>
                <w:szCs w:val="24"/>
              </w:rPr>
            </w:pPr>
            <w:r w:rsidRPr="00F312A3">
              <w:rPr>
                <w:rFonts w:ascii="Times New Roman" w:hAnsi="Times New Roman" w:cs="Times New Roman"/>
                <w:b/>
                <w:bCs/>
                <w:sz w:val="24"/>
                <w:szCs w:val="24"/>
              </w:rPr>
              <w:t>навчання</w:t>
            </w:r>
          </w:p>
          <w:p w:rsidR="00EB5C2C" w:rsidRPr="00F312A3" w:rsidRDefault="00EB5C2C" w:rsidP="008814B4">
            <w:pPr>
              <w:autoSpaceDE w:val="0"/>
              <w:autoSpaceDN w:val="0"/>
              <w:adjustRightInd w:val="0"/>
              <w:rPr>
                <w:rFonts w:ascii="Times New Roman" w:hAnsi="Times New Roman" w:cs="Times New Roman"/>
                <w:sz w:val="24"/>
                <w:szCs w:val="24"/>
              </w:rPr>
            </w:pPr>
          </w:p>
        </w:tc>
      </w:tr>
      <w:tr w:rsidR="00EB5C2C" w:rsidRPr="00F312A3" w:rsidTr="008814B4">
        <w:tc>
          <w:tcPr>
            <w:tcW w:w="3190" w:type="dxa"/>
          </w:tcPr>
          <w:p w:rsidR="00EB5C2C" w:rsidRPr="00F312A3" w:rsidRDefault="00EB5C2C" w:rsidP="008814B4">
            <w:pPr>
              <w:autoSpaceDE w:val="0"/>
              <w:autoSpaceDN w:val="0"/>
              <w:adjustRightInd w:val="0"/>
              <w:rPr>
                <w:rFonts w:ascii="Times New Roman" w:hAnsi="Times New Roman" w:cs="Times New Roman"/>
                <w:sz w:val="24"/>
                <w:szCs w:val="24"/>
              </w:rPr>
            </w:pPr>
            <w:r w:rsidRPr="00F312A3">
              <w:rPr>
                <w:rFonts w:ascii="Times New Roman" w:hAnsi="Times New Roman" w:cs="Times New Roman"/>
                <w:sz w:val="24"/>
                <w:szCs w:val="24"/>
              </w:rPr>
              <w:t>Рік навчання</w:t>
            </w:r>
          </w:p>
        </w:tc>
        <w:tc>
          <w:tcPr>
            <w:tcW w:w="3190" w:type="dxa"/>
          </w:tcPr>
          <w:p w:rsidR="00EB5C2C" w:rsidRPr="00F312A3" w:rsidRDefault="00EB5C2C" w:rsidP="008814B4">
            <w:pPr>
              <w:rPr>
                <w:rFonts w:ascii="Times New Roman" w:hAnsi="Times New Roman" w:cs="Times New Roman"/>
                <w:sz w:val="24"/>
                <w:szCs w:val="24"/>
              </w:rPr>
            </w:pPr>
            <w:r w:rsidRPr="00F312A3">
              <w:rPr>
                <w:rFonts w:ascii="Times New Roman" w:hAnsi="Times New Roman" w:cs="Times New Roman"/>
                <w:sz w:val="24"/>
                <w:szCs w:val="24"/>
              </w:rPr>
              <w:t>четвертий /2019-2020</w:t>
            </w:r>
          </w:p>
        </w:tc>
        <w:tc>
          <w:tcPr>
            <w:tcW w:w="3191" w:type="dxa"/>
          </w:tcPr>
          <w:p w:rsidR="00EB5C2C" w:rsidRPr="00F312A3" w:rsidRDefault="00EB5C2C" w:rsidP="008814B4">
            <w:pPr>
              <w:rPr>
                <w:rFonts w:ascii="Times New Roman" w:hAnsi="Times New Roman" w:cs="Times New Roman"/>
                <w:sz w:val="24"/>
                <w:szCs w:val="24"/>
              </w:rPr>
            </w:pPr>
            <w:r w:rsidRPr="00F312A3">
              <w:rPr>
                <w:rFonts w:ascii="Times New Roman" w:hAnsi="Times New Roman" w:cs="Times New Roman"/>
                <w:sz w:val="24"/>
                <w:szCs w:val="24"/>
              </w:rPr>
              <w:t>третій /2018-2019</w:t>
            </w:r>
          </w:p>
          <w:p w:rsidR="00EB5C2C" w:rsidRPr="00F312A3" w:rsidRDefault="00EB5C2C" w:rsidP="008814B4">
            <w:pPr>
              <w:rPr>
                <w:rFonts w:ascii="Times New Roman" w:hAnsi="Times New Roman" w:cs="Times New Roman"/>
                <w:sz w:val="24"/>
                <w:szCs w:val="24"/>
              </w:rPr>
            </w:pPr>
            <w:r w:rsidRPr="00F312A3">
              <w:rPr>
                <w:rFonts w:ascii="Times New Roman" w:hAnsi="Times New Roman" w:cs="Times New Roman"/>
                <w:sz w:val="24"/>
                <w:szCs w:val="24"/>
              </w:rPr>
              <w:t>другий /2019-2020</w:t>
            </w:r>
          </w:p>
        </w:tc>
      </w:tr>
      <w:tr w:rsidR="00EB5C2C" w:rsidRPr="00F312A3" w:rsidTr="008814B4">
        <w:tc>
          <w:tcPr>
            <w:tcW w:w="3190" w:type="dxa"/>
          </w:tcPr>
          <w:p w:rsidR="00EB5C2C" w:rsidRPr="00F312A3" w:rsidRDefault="00EB5C2C" w:rsidP="008814B4">
            <w:pPr>
              <w:autoSpaceDE w:val="0"/>
              <w:autoSpaceDN w:val="0"/>
              <w:adjustRightInd w:val="0"/>
              <w:rPr>
                <w:rFonts w:ascii="Times New Roman" w:hAnsi="Times New Roman" w:cs="Times New Roman"/>
                <w:sz w:val="24"/>
                <w:szCs w:val="24"/>
              </w:rPr>
            </w:pPr>
            <w:r w:rsidRPr="00F312A3">
              <w:rPr>
                <w:rFonts w:ascii="Times New Roman" w:hAnsi="Times New Roman" w:cs="Times New Roman"/>
                <w:sz w:val="24"/>
                <w:szCs w:val="24"/>
              </w:rPr>
              <w:t>Семестр вивчення</w:t>
            </w:r>
          </w:p>
        </w:tc>
        <w:tc>
          <w:tcPr>
            <w:tcW w:w="3190" w:type="dxa"/>
          </w:tcPr>
          <w:p w:rsidR="00EB5C2C" w:rsidRPr="00F312A3" w:rsidRDefault="00EB5C2C" w:rsidP="008814B4">
            <w:pPr>
              <w:rPr>
                <w:rFonts w:ascii="Times New Roman" w:hAnsi="Times New Roman" w:cs="Times New Roman"/>
                <w:i/>
                <w:sz w:val="24"/>
                <w:szCs w:val="24"/>
              </w:rPr>
            </w:pPr>
            <w:r w:rsidRPr="00F312A3">
              <w:rPr>
                <w:rFonts w:ascii="Times New Roman" w:hAnsi="Times New Roman" w:cs="Times New Roman"/>
                <w:sz w:val="24"/>
                <w:szCs w:val="24"/>
              </w:rPr>
              <w:t>п’ятий</w:t>
            </w:r>
          </w:p>
        </w:tc>
        <w:tc>
          <w:tcPr>
            <w:tcW w:w="3191" w:type="dxa"/>
          </w:tcPr>
          <w:p w:rsidR="00EB5C2C" w:rsidRPr="00F312A3" w:rsidRDefault="00EB5C2C" w:rsidP="008814B4">
            <w:pPr>
              <w:rPr>
                <w:rFonts w:ascii="Times New Roman" w:hAnsi="Times New Roman" w:cs="Times New Roman"/>
                <w:sz w:val="24"/>
                <w:szCs w:val="24"/>
              </w:rPr>
            </w:pPr>
            <w:r w:rsidRPr="00F312A3">
              <w:rPr>
                <w:rFonts w:ascii="Times New Roman" w:hAnsi="Times New Roman" w:cs="Times New Roman"/>
                <w:sz w:val="24"/>
                <w:szCs w:val="24"/>
              </w:rPr>
              <w:t>п’ятий</w:t>
            </w:r>
          </w:p>
        </w:tc>
      </w:tr>
      <w:tr w:rsidR="00EB5C2C" w:rsidRPr="00F312A3" w:rsidTr="008814B4">
        <w:tc>
          <w:tcPr>
            <w:tcW w:w="3190" w:type="dxa"/>
          </w:tcPr>
          <w:p w:rsidR="00EB5C2C" w:rsidRPr="00F312A3" w:rsidRDefault="00EB5C2C" w:rsidP="008814B4">
            <w:pPr>
              <w:autoSpaceDE w:val="0"/>
              <w:autoSpaceDN w:val="0"/>
              <w:adjustRightInd w:val="0"/>
              <w:rPr>
                <w:rFonts w:ascii="Times New Roman" w:hAnsi="Times New Roman" w:cs="Times New Roman"/>
                <w:sz w:val="24"/>
                <w:szCs w:val="24"/>
              </w:rPr>
            </w:pPr>
            <w:r w:rsidRPr="00F312A3">
              <w:rPr>
                <w:rFonts w:ascii="Times New Roman" w:hAnsi="Times New Roman" w:cs="Times New Roman"/>
                <w:sz w:val="24"/>
                <w:szCs w:val="24"/>
              </w:rPr>
              <w:t>Кількість кредитів ЄКТС</w:t>
            </w:r>
          </w:p>
        </w:tc>
        <w:tc>
          <w:tcPr>
            <w:tcW w:w="3190" w:type="dxa"/>
          </w:tcPr>
          <w:p w:rsidR="00EB5C2C" w:rsidRPr="00F312A3" w:rsidRDefault="00EB5C2C" w:rsidP="008814B4">
            <w:pPr>
              <w:rPr>
                <w:rFonts w:ascii="Times New Roman" w:hAnsi="Times New Roman" w:cs="Times New Roman"/>
                <w:i/>
                <w:sz w:val="24"/>
                <w:szCs w:val="24"/>
              </w:rPr>
            </w:pPr>
            <w:r w:rsidRPr="00F312A3">
              <w:rPr>
                <w:rFonts w:ascii="Times New Roman" w:hAnsi="Times New Roman" w:cs="Times New Roman"/>
                <w:sz w:val="24"/>
                <w:szCs w:val="24"/>
              </w:rPr>
              <w:t>4</w:t>
            </w:r>
          </w:p>
        </w:tc>
        <w:tc>
          <w:tcPr>
            <w:tcW w:w="3191" w:type="dxa"/>
          </w:tcPr>
          <w:p w:rsidR="00EB5C2C" w:rsidRPr="00F312A3" w:rsidRDefault="00EB5C2C" w:rsidP="008814B4">
            <w:pPr>
              <w:rPr>
                <w:rFonts w:ascii="Times New Roman" w:eastAsia="Times New Roman" w:hAnsi="Times New Roman" w:cs="Times New Roman"/>
                <w:b/>
                <w:color w:val="000000"/>
                <w:sz w:val="24"/>
                <w:szCs w:val="24"/>
              </w:rPr>
            </w:pPr>
            <w:r w:rsidRPr="00F312A3">
              <w:rPr>
                <w:rFonts w:ascii="Times New Roman" w:hAnsi="Times New Roman" w:cs="Times New Roman"/>
                <w:sz w:val="24"/>
                <w:szCs w:val="24"/>
              </w:rPr>
              <w:t>4</w:t>
            </w:r>
          </w:p>
        </w:tc>
      </w:tr>
      <w:tr w:rsidR="00EB5C2C" w:rsidRPr="00F312A3" w:rsidTr="008814B4">
        <w:tc>
          <w:tcPr>
            <w:tcW w:w="3190" w:type="dxa"/>
          </w:tcPr>
          <w:p w:rsidR="00EB5C2C" w:rsidRPr="00F312A3" w:rsidRDefault="00EB5C2C" w:rsidP="008814B4">
            <w:pPr>
              <w:autoSpaceDE w:val="0"/>
              <w:autoSpaceDN w:val="0"/>
              <w:adjustRightInd w:val="0"/>
              <w:rPr>
                <w:rFonts w:ascii="Times New Roman" w:hAnsi="Times New Roman" w:cs="Times New Roman"/>
                <w:sz w:val="24"/>
                <w:szCs w:val="24"/>
              </w:rPr>
            </w:pPr>
            <w:r w:rsidRPr="00F312A3">
              <w:rPr>
                <w:rFonts w:ascii="Times New Roman" w:hAnsi="Times New Roman" w:cs="Times New Roman"/>
                <w:sz w:val="24"/>
                <w:szCs w:val="24"/>
              </w:rPr>
              <w:t>Загальний обсяг годин</w:t>
            </w:r>
          </w:p>
        </w:tc>
        <w:tc>
          <w:tcPr>
            <w:tcW w:w="3190" w:type="dxa"/>
          </w:tcPr>
          <w:p w:rsidR="00EB5C2C" w:rsidRPr="00F312A3" w:rsidRDefault="00EB5C2C" w:rsidP="008814B4">
            <w:pPr>
              <w:rPr>
                <w:rFonts w:ascii="Times New Roman" w:hAnsi="Times New Roman" w:cs="Times New Roman"/>
                <w:i/>
                <w:sz w:val="24"/>
                <w:szCs w:val="24"/>
              </w:rPr>
            </w:pPr>
            <w:r w:rsidRPr="00F312A3">
              <w:rPr>
                <w:rFonts w:ascii="Times New Roman" w:hAnsi="Times New Roman" w:cs="Times New Roman"/>
                <w:sz w:val="24"/>
                <w:szCs w:val="24"/>
              </w:rPr>
              <w:t>12</w:t>
            </w:r>
            <w:r w:rsidRPr="00F312A3">
              <w:rPr>
                <w:rFonts w:ascii="Times New Roman" w:hAnsi="Times New Roman" w:cs="Times New Roman"/>
                <w:sz w:val="24"/>
                <w:szCs w:val="24"/>
                <w:lang w:val="en-US"/>
              </w:rPr>
              <w:t>0</w:t>
            </w:r>
            <w:r w:rsidRPr="00F312A3">
              <w:rPr>
                <w:rFonts w:ascii="Times New Roman" w:hAnsi="Times New Roman" w:cs="Times New Roman"/>
                <w:sz w:val="24"/>
                <w:szCs w:val="24"/>
              </w:rPr>
              <w:t xml:space="preserve"> год.</w:t>
            </w:r>
          </w:p>
        </w:tc>
        <w:tc>
          <w:tcPr>
            <w:tcW w:w="3191" w:type="dxa"/>
          </w:tcPr>
          <w:p w:rsidR="00EB5C2C" w:rsidRPr="00F312A3" w:rsidRDefault="00EB5C2C" w:rsidP="008814B4">
            <w:pPr>
              <w:rPr>
                <w:rFonts w:ascii="Times New Roman" w:eastAsia="Times New Roman" w:hAnsi="Times New Roman" w:cs="Times New Roman"/>
                <w:b/>
                <w:sz w:val="24"/>
                <w:szCs w:val="24"/>
              </w:rPr>
            </w:pPr>
            <w:r w:rsidRPr="00F312A3">
              <w:rPr>
                <w:rFonts w:ascii="Times New Roman" w:hAnsi="Times New Roman" w:cs="Times New Roman"/>
                <w:sz w:val="24"/>
                <w:szCs w:val="24"/>
              </w:rPr>
              <w:t>120 год.</w:t>
            </w:r>
          </w:p>
        </w:tc>
      </w:tr>
      <w:tr w:rsidR="00EB5C2C" w:rsidRPr="00F312A3" w:rsidTr="008814B4">
        <w:tc>
          <w:tcPr>
            <w:tcW w:w="3190" w:type="dxa"/>
          </w:tcPr>
          <w:p w:rsidR="00EB5C2C" w:rsidRPr="00F312A3" w:rsidRDefault="00EB5C2C" w:rsidP="008814B4">
            <w:pPr>
              <w:autoSpaceDE w:val="0"/>
              <w:autoSpaceDN w:val="0"/>
              <w:adjustRightInd w:val="0"/>
              <w:rPr>
                <w:rFonts w:ascii="Times New Roman" w:hAnsi="Times New Roman" w:cs="Times New Roman"/>
                <w:sz w:val="24"/>
                <w:szCs w:val="24"/>
              </w:rPr>
            </w:pPr>
            <w:r w:rsidRPr="00F312A3">
              <w:rPr>
                <w:rFonts w:ascii="Times New Roman" w:hAnsi="Times New Roman" w:cs="Times New Roman"/>
                <w:sz w:val="24"/>
                <w:szCs w:val="24"/>
              </w:rPr>
              <w:t>Кількість годин навчальних занять</w:t>
            </w:r>
          </w:p>
          <w:p w:rsidR="00EB5C2C" w:rsidRPr="00F312A3" w:rsidRDefault="00EB5C2C" w:rsidP="008814B4">
            <w:pPr>
              <w:autoSpaceDE w:val="0"/>
              <w:autoSpaceDN w:val="0"/>
              <w:adjustRightInd w:val="0"/>
              <w:rPr>
                <w:rFonts w:ascii="Times New Roman" w:hAnsi="Times New Roman" w:cs="Times New Roman"/>
                <w:sz w:val="24"/>
                <w:szCs w:val="24"/>
              </w:rPr>
            </w:pPr>
          </w:p>
        </w:tc>
        <w:tc>
          <w:tcPr>
            <w:tcW w:w="3190" w:type="dxa"/>
          </w:tcPr>
          <w:p w:rsidR="00EB5C2C" w:rsidRPr="00F312A3" w:rsidRDefault="00EB5C2C" w:rsidP="008814B4">
            <w:pPr>
              <w:rPr>
                <w:rFonts w:ascii="Times New Roman" w:hAnsi="Times New Roman" w:cs="Times New Roman"/>
                <w:sz w:val="24"/>
                <w:szCs w:val="24"/>
              </w:rPr>
            </w:pPr>
            <w:r w:rsidRPr="00F312A3">
              <w:rPr>
                <w:rFonts w:ascii="Times New Roman" w:hAnsi="Times New Roman" w:cs="Times New Roman"/>
                <w:sz w:val="24"/>
                <w:szCs w:val="24"/>
              </w:rPr>
              <w:t>40 год.</w:t>
            </w:r>
          </w:p>
        </w:tc>
        <w:tc>
          <w:tcPr>
            <w:tcW w:w="3191" w:type="dxa"/>
          </w:tcPr>
          <w:p w:rsidR="00EB5C2C" w:rsidRPr="00F312A3" w:rsidRDefault="00EB5C2C" w:rsidP="008814B4">
            <w:pPr>
              <w:rPr>
                <w:rFonts w:ascii="Times New Roman" w:hAnsi="Times New Roman" w:cs="Times New Roman"/>
                <w:sz w:val="24"/>
                <w:szCs w:val="24"/>
              </w:rPr>
            </w:pPr>
            <w:r w:rsidRPr="00F312A3">
              <w:rPr>
                <w:rFonts w:ascii="Times New Roman" w:hAnsi="Times New Roman" w:cs="Times New Roman"/>
                <w:sz w:val="24"/>
                <w:szCs w:val="24"/>
              </w:rPr>
              <w:t>40 год.</w:t>
            </w:r>
          </w:p>
        </w:tc>
      </w:tr>
      <w:tr w:rsidR="00EB5C2C" w:rsidRPr="00F312A3" w:rsidTr="008814B4">
        <w:tc>
          <w:tcPr>
            <w:tcW w:w="3190" w:type="dxa"/>
          </w:tcPr>
          <w:p w:rsidR="00EB5C2C" w:rsidRPr="00F312A3" w:rsidRDefault="00EB5C2C" w:rsidP="008814B4">
            <w:pPr>
              <w:autoSpaceDE w:val="0"/>
              <w:autoSpaceDN w:val="0"/>
              <w:adjustRightInd w:val="0"/>
              <w:rPr>
                <w:rFonts w:ascii="Times New Roman" w:hAnsi="Times New Roman" w:cs="Times New Roman"/>
                <w:sz w:val="24"/>
                <w:szCs w:val="24"/>
              </w:rPr>
            </w:pPr>
            <w:r w:rsidRPr="00F312A3">
              <w:rPr>
                <w:rFonts w:ascii="Times New Roman" w:hAnsi="Times New Roman" w:cs="Times New Roman"/>
                <w:sz w:val="24"/>
                <w:szCs w:val="24"/>
              </w:rPr>
              <w:t>Лекційні заняття</w:t>
            </w:r>
          </w:p>
        </w:tc>
        <w:tc>
          <w:tcPr>
            <w:tcW w:w="3190" w:type="dxa"/>
          </w:tcPr>
          <w:p w:rsidR="00EB5C2C" w:rsidRPr="00F312A3" w:rsidRDefault="00EB5C2C" w:rsidP="008814B4">
            <w:pPr>
              <w:rPr>
                <w:rFonts w:ascii="Times New Roman" w:hAnsi="Times New Roman" w:cs="Times New Roman"/>
                <w:sz w:val="24"/>
                <w:szCs w:val="24"/>
              </w:rPr>
            </w:pPr>
            <w:r w:rsidRPr="00F312A3">
              <w:rPr>
                <w:rFonts w:ascii="Times New Roman" w:hAnsi="Times New Roman" w:cs="Times New Roman"/>
                <w:sz w:val="24"/>
                <w:szCs w:val="24"/>
              </w:rPr>
              <w:t>28 год.</w:t>
            </w:r>
          </w:p>
        </w:tc>
        <w:tc>
          <w:tcPr>
            <w:tcW w:w="3191" w:type="dxa"/>
          </w:tcPr>
          <w:p w:rsidR="00EB5C2C" w:rsidRPr="00F312A3" w:rsidRDefault="00EB5C2C" w:rsidP="008814B4">
            <w:pPr>
              <w:rPr>
                <w:rFonts w:ascii="Times New Roman" w:hAnsi="Times New Roman" w:cs="Times New Roman"/>
                <w:sz w:val="24"/>
                <w:szCs w:val="24"/>
              </w:rPr>
            </w:pPr>
            <w:r w:rsidRPr="00F312A3">
              <w:rPr>
                <w:rFonts w:ascii="Times New Roman" w:hAnsi="Times New Roman" w:cs="Times New Roman"/>
                <w:sz w:val="24"/>
                <w:szCs w:val="24"/>
              </w:rPr>
              <w:t>28 год.</w:t>
            </w:r>
          </w:p>
        </w:tc>
      </w:tr>
      <w:tr w:rsidR="00EB5C2C" w:rsidRPr="00F312A3" w:rsidTr="008814B4">
        <w:tc>
          <w:tcPr>
            <w:tcW w:w="3190" w:type="dxa"/>
          </w:tcPr>
          <w:p w:rsidR="00EB5C2C" w:rsidRPr="00F312A3" w:rsidRDefault="00EB5C2C" w:rsidP="008814B4">
            <w:pPr>
              <w:autoSpaceDE w:val="0"/>
              <w:autoSpaceDN w:val="0"/>
              <w:adjustRightInd w:val="0"/>
              <w:rPr>
                <w:rFonts w:ascii="Times New Roman" w:hAnsi="Times New Roman" w:cs="Times New Roman"/>
                <w:sz w:val="24"/>
                <w:szCs w:val="24"/>
              </w:rPr>
            </w:pPr>
            <w:r w:rsidRPr="00F312A3">
              <w:rPr>
                <w:rFonts w:ascii="Times New Roman" w:hAnsi="Times New Roman" w:cs="Times New Roman"/>
                <w:sz w:val="24"/>
                <w:szCs w:val="24"/>
              </w:rPr>
              <w:t>Практичні заняття</w:t>
            </w:r>
          </w:p>
        </w:tc>
        <w:tc>
          <w:tcPr>
            <w:tcW w:w="3190" w:type="dxa"/>
          </w:tcPr>
          <w:p w:rsidR="00EB5C2C" w:rsidRPr="00F312A3" w:rsidRDefault="00EB5C2C" w:rsidP="008814B4">
            <w:pPr>
              <w:rPr>
                <w:rFonts w:ascii="Times New Roman" w:hAnsi="Times New Roman" w:cs="Times New Roman"/>
                <w:sz w:val="24"/>
                <w:szCs w:val="24"/>
              </w:rPr>
            </w:pPr>
            <w:r w:rsidRPr="00F312A3">
              <w:rPr>
                <w:rFonts w:ascii="Times New Roman" w:hAnsi="Times New Roman" w:cs="Times New Roman"/>
                <w:sz w:val="24"/>
                <w:szCs w:val="24"/>
                <w:lang w:val="en-US"/>
              </w:rPr>
              <w:t>0</w:t>
            </w:r>
            <w:r w:rsidRPr="00F312A3">
              <w:rPr>
                <w:rFonts w:ascii="Times New Roman" w:hAnsi="Times New Roman" w:cs="Times New Roman"/>
                <w:sz w:val="24"/>
                <w:szCs w:val="24"/>
              </w:rPr>
              <w:t xml:space="preserve"> год.</w:t>
            </w:r>
          </w:p>
        </w:tc>
        <w:tc>
          <w:tcPr>
            <w:tcW w:w="3191" w:type="dxa"/>
          </w:tcPr>
          <w:p w:rsidR="00EB5C2C" w:rsidRPr="00F312A3" w:rsidRDefault="00EB5C2C" w:rsidP="008814B4">
            <w:pPr>
              <w:rPr>
                <w:rFonts w:ascii="Times New Roman" w:hAnsi="Times New Roman" w:cs="Times New Roman"/>
                <w:sz w:val="24"/>
                <w:szCs w:val="24"/>
              </w:rPr>
            </w:pPr>
            <w:r w:rsidRPr="00F312A3">
              <w:rPr>
                <w:rFonts w:ascii="Times New Roman" w:hAnsi="Times New Roman" w:cs="Times New Roman"/>
                <w:sz w:val="24"/>
                <w:szCs w:val="24"/>
                <w:lang w:val="en-US"/>
              </w:rPr>
              <w:t>0</w:t>
            </w:r>
            <w:r w:rsidRPr="00F312A3">
              <w:rPr>
                <w:rFonts w:ascii="Times New Roman" w:hAnsi="Times New Roman" w:cs="Times New Roman"/>
                <w:sz w:val="24"/>
                <w:szCs w:val="24"/>
              </w:rPr>
              <w:t xml:space="preserve"> год.</w:t>
            </w:r>
          </w:p>
        </w:tc>
      </w:tr>
      <w:tr w:rsidR="00EB5C2C" w:rsidRPr="00F312A3" w:rsidTr="008814B4">
        <w:tc>
          <w:tcPr>
            <w:tcW w:w="3190" w:type="dxa"/>
          </w:tcPr>
          <w:p w:rsidR="00EB5C2C" w:rsidRPr="00F312A3" w:rsidRDefault="00EB5C2C" w:rsidP="008814B4">
            <w:pPr>
              <w:autoSpaceDE w:val="0"/>
              <w:autoSpaceDN w:val="0"/>
              <w:adjustRightInd w:val="0"/>
              <w:rPr>
                <w:rFonts w:ascii="Times New Roman" w:hAnsi="Times New Roman" w:cs="Times New Roman"/>
                <w:sz w:val="24"/>
                <w:szCs w:val="24"/>
              </w:rPr>
            </w:pPr>
            <w:r w:rsidRPr="00F312A3">
              <w:rPr>
                <w:rFonts w:ascii="Times New Roman" w:hAnsi="Times New Roman" w:cs="Times New Roman"/>
                <w:sz w:val="24"/>
                <w:szCs w:val="24"/>
              </w:rPr>
              <w:t>Семінарські заняття</w:t>
            </w:r>
          </w:p>
        </w:tc>
        <w:tc>
          <w:tcPr>
            <w:tcW w:w="3190" w:type="dxa"/>
          </w:tcPr>
          <w:p w:rsidR="00EB5C2C" w:rsidRPr="00F312A3" w:rsidRDefault="00EB5C2C" w:rsidP="008814B4">
            <w:pPr>
              <w:rPr>
                <w:rFonts w:ascii="Times New Roman" w:hAnsi="Times New Roman" w:cs="Times New Roman"/>
                <w:sz w:val="24"/>
                <w:szCs w:val="24"/>
              </w:rPr>
            </w:pPr>
            <w:r w:rsidRPr="00F312A3">
              <w:rPr>
                <w:rFonts w:ascii="Times New Roman" w:hAnsi="Times New Roman" w:cs="Times New Roman"/>
                <w:sz w:val="24"/>
                <w:szCs w:val="24"/>
              </w:rPr>
              <w:t>12 год.</w:t>
            </w:r>
          </w:p>
        </w:tc>
        <w:tc>
          <w:tcPr>
            <w:tcW w:w="3191" w:type="dxa"/>
          </w:tcPr>
          <w:p w:rsidR="00EB5C2C" w:rsidRPr="00F312A3" w:rsidRDefault="00EB5C2C" w:rsidP="008814B4">
            <w:pPr>
              <w:rPr>
                <w:rFonts w:ascii="Times New Roman" w:hAnsi="Times New Roman" w:cs="Times New Roman"/>
                <w:sz w:val="24"/>
                <w:szCs w:val="24"/>
              </w:rPr>
            </w:pPr>
            <w:r w:rsidRPr="00F312A3">
              <w:rPr>
                <w:rFonts w:ascii="Times New Roman" w:hAnsi="Times New Roman" w:cs="Times New Roman"/>
                <w:sz w:val="24"/>
                <w:szCs w:val="24"/>
              </w:rPr>
              <w:t>12 год.</w:t>
            </w:r>
          </w:p>
        </w:tc>
      </w:tr>
      <w:tr w:rsidR="00EB5C2C" w:rsidRPr="00F312A3" w:rsidTr="008814B4">
        <w:tc>
          <w:tcPr>
            <w:tcW w:w="3190" w:type="dxa"/>
          </w:tcPr>
          <w:p w:rsidR="00EB5C2C" w:rsidRPr="00F312A3" w:rsidRDefault="00EB5C2C" w:rsidP="008814B4">
            <w:pPr>
              <w:autoSpaceDE w:val="0"/>
              <w:autoSpaceDN w:val="0"/>
              <w:adjustRightInd w:val="0"/>
              <w:rPr>
                <w:rFonts w:ascii="Times New Roman" w:hAnsi="Times New Roman" w:cs="Times New Roman"/>
                <w:sz w:val="24"/>
                <w:szCs w:val="24"/>
              </w:rPr>
            </w:pPr>
            <w:r w:rsidRPr="00F312A3">
              <w:rPr>
                <w:rFonts w:ascii="Times New Roman" w:hAnsi="Times New Roman" w:cs="Times New Roman"/>
                <w:sz w:val="24"/>
                <w:szCs w:val="24"/>
              </w:rPr>
              <w:t>Лабораторні заняття</w:t>
            </w:r>
          </w:p>
        </w:tc>
        <w:tc>
          <w:tcPr>
            <w:tcW w:w="3190" w:type="dxa"/>
          </w:tcPr>
          <w:p w:rsidR="00EB5C2C" w:rsidRPr="00F312A3" w:rsidRDefault="00EB5C2C" w:rsidP="008814B4">
            <w:pPr>
              <w:rPr>
                <w:rFonts w:ascii="Times New Roman" w:hAnsi="Times New Roman" w:cs="Times New Roman"/>
                <w:sz w:val="24"/>
                <w:szCs w:val="24"/>
              </w:rPr>
            </w:pPr>
            <w:r w:rsidRPr="00F312A3">
              <w:rPr>
                <w:rFonts w:ascii="Times New Roman" w:hAnsi="Times New Roman" w:cs="Times New Roman"/>
                <w:sz w:val="24"/>
                <w:szCs w:val="24"/>
              </w:rPr>
              <w:t>0 год.</w:t>
            </w:r>
          </w:p>
        </w:tc>
        <w:tc>
          <w:tcPr>
            <w:tcW w:w="3191" w:type="dxa"/>
          </w:tcPr>
          <w:p w:rsidR="00EB5C2C" w:rsidRPr="00F312A3" w:rsidRDefault="00EB5C2C" w:rsidP="008814B4">
            <w:pPr>
              <w:rPr>
                <w:rFonts w:ascii="Times New Roman" w:hAnsi="Times New Roman" w:cs="Times New Roman"/>
                <w:sz w:val="24"/>
                <w:szCs w:val="24"/>
              </w:rPr>
            </w:pPr>
            <w:r w:rsidRPr="00F312A3">
              <w:rPr>
                <w:rFonts w:ascii="Times New Roman" w:hAnsi="Times New Roman" w:cs="Times New Roman"/>
                <w:sz w:val="24"/>
                <w:szCs w:val="24"/>
              </w:rPr>
              <w:t>0 год.</w:t>
            </w:r>
          </w:p>
        </w:tc>
      </w:tr>
      <w:tr w:rsidR="00EB5C2C" w:rsidRPr="00F312A3" w:rsidTr="008814B4">
        <w:tc>
          <w:tcPr>
            <w:tcW w:w="3190" w:type="dxa"/>
          </w:tcPr>
          <w:p w:rsidR="00EB5C2C" w:rsidRPr="00F312A3" w:rsidRDefault="00EB5C2C" w:rsidP="008814B4">
            <w:pPr>
              <w:autoSpaceDE w:val="0"/>
              <w:autoSpaceDN w:val="0"/>
              <w:adjustRightInd w:val="0"/>
              <w:rPr>
                <w:rFonts w:ascii="Times New Roman" w:hAnsi="Times New Roman" w:cs="Times New Roman"/>
                <w:sz w:val="24"/>
                <w:szCs w:val="24"/>
              </w:rPr>
            </w:pPr>
            <w:r w:rsidRPr="00F312A3">
              <w:rPr>
                <w:rFonts w:ascii="Times New Roman" w:hAnsi="Times New Roman" w:cs="Times New Roman"/>
                <w:sz w:val="24"/>
                <w:szCs w:val="24"/>
              </w:rPr>
              <w:t>Самостійна та індивідуальна робота</w:t>
            </w:r>
          </w:p>
        </w:tc>
        <w:tc>
          <w:tcPr>
            <w:tcW w:w="3190" w:type="dxa"/>
          </w:tcPr>
          <w:p w:rsidR="00EB5C2C" w:rsidRPr="00F312A3" w:rsidRDefault="00EB5C2C" w:rsidP="008814B4">
            <w:pPr>
              <w:rPr>
                <w:rFonts w:ascii="Times New Roman" w:hAnsi="Times New Roman" w:cs="Times New Roman"/>
                <w:sz w:val="24"/>
                <w:szCs w:val="24"/>
              </w:rPr>
            </w:pPr>
            <w:r w:rsidRPr="00F312A3">
              <w:rPr>
                <w:rFonts w:ascii="Times New Roman" w:hAnsi="Times New Roman" w:cs="Times New Roman"/>
                <w:sz w:val="24"/>
                <w:szCs w:val="24"/>
              </w:rPr>
              <w:t>8</w:t>
            </w:r>
            <w:r w:rsidRPr="00F312A3">
              <w:rPr>
                <w:rFonts w:ascii="Times New Roman" w:hAnsi="Times New Roman" w:cs="Times New Roman"/>
                <w:sz w:val="24"/>
                <w:szCs w:val="24"/>
                <w:lang w:val="en-US"/>
              </w:rPr>
              <w:t>0</w:t>
            </w:r>
            <w:r w:rsidRPr="00F312A3">
              <w:rPr>
                <w:rFonts w:ascii="Times New Roman" w:hAnsi="Times New Roman" w:cs="Times New Roman"/>
                <w:sz w:val="24"/>
                <w:szCs w:val="24"/>
              </w:rPr>
              <w:t xml:space="preserve"> год.</w:t>
            </w:r>
          </w:p>
        </w:tc>
        <w:tc>
          <w:tcPr>
            <w:tcW w:w="3191" w:type="dxa"/>
          </w:tcPr>
          <w:p w:rsidR="00EB5C2C" w:rsidRPr="00F312A3" w:rsidRDefault="00EB5C2C" w:rsidP="008814B4">
            <w:pPr>
              <w:rPr>
                <w:rFonts w:ascii="Times New Roman" w:hAnsi="Times New Roman" w:cs="Times New Roman"/>
                <w:sz w:val="24"/>
                <w:szCs w:val="24"/>
              </w:rPr>
            </w:pPr>
            <w:r w:rsidRPr="00F312A3">
              <w:rPr>
                <w:rFonts w:ascii="Times New Roman" w:hAnsi="Times New Roman" w:cs="Times New Roman"/>
                <w:sz w:val="24"/>
                <w:szCs w:val="24"/>
              </w:rPr>
              <w:t>8</w:t>
            </w:r>
            <w:r w:rsidRPr="00F312A3">
              <w:rPr>
                <w:rFonts w:ascii="Times New Roman" w:hAnsi="Times New Roman" w:cs="Times New Roman"/>
                <w:sz w:val="24"/>
                <w:szCs w:val="24"/>
                <w:lang w:val="en-US"/>
              </w:rPr>
              <w:t>0</w:t>
            </w:r>
            <w:r w:rsidRPr="00F312A3">
              <w:rPr>
                <w:rFonts w:ascii="Times New Roman" w:hAnsi="Times New Roman" w:cs="Times New Roman"/>
                <w:sz w:val="24"/>
                <w:szCs w:val="24"/>
              </w:rPr>
              <w:t xml:space="preserve"> год.</w:t>
            </w:r>
          </w:p>
        </w:tc>
      </w:tr>
      <w:tr w:rsidR="00EB5C2C" w:rsidRPr="00F312A3" w:rsidTr="008814B4">
        <w:tc>
          <w:tcPr>
            <w:tcW w:w="3190" w:type="dxa"/>
          </w:tcPr>
          <w:p w:rsidR="00EB5C2C" w:rsidRPr="00F312A3" w:rsidRDefault="00EB5C2C" w:rsidP="008814B4">
            <w:pPr>
              <w:autoSpaceDE w:val="0"/>
              <w:autoSpaceDN w:val="0"/>
              <w:adjustRightInd w:val="0"/>
              <w:rPr>
                <w:rFonts w:ascii="Times New Roman" w:hAnsi="Times New Roman" w:cs="Times New Roman"/>
                <w:sz w:val="24"/>
                <w:szCs w:val="24"/>
              </w:rPr>
            </w:pPr>
            <w:r w:rsidRPr="00F312A3">
              <w:rPr>
                <w:rFonts w:ascii="Times New Roman" w:hAnsi="Times New Roman" w:cs="Times New Roman"/>
                <w:sz w:val="24"/>
                <w:szCs w:val="24"/>
              </w:rPr>
              <w:t>Форма підсумкового контролю</w:t>
            </w:r>
          </w:p>
        </w:tc>
        <w:tc>
          <w:tcPr>
            <w:tcW w:w="3190" w:type="dxa"/>
          </w:tcPr>
          <w:p w:rsidR="00EB5C2C" w:rsidRPr="00F312A3" w:rsidRDefault="00EB5C2C" w:rsidP="008814B4">
            <w:pPr>
              <w:rPr>
                <w:rFonts w:ascii="Times New Roman" w:hAnsi="Times New Roman" w:cs="Times New Roman"/>
                <w:sz w:val="24"/>
                <w:szCs w:val="24"/>
              </w:rPr>
            </w:pPr>
            <w:r w:rsidRPr="00F312A3">
              <w:rPr>
                <w:rFonts w:ascii="Times New Roman" w:hAnsi="Times New Roman" w:cs="Times New Roman"/>
                <w:sz w:val="24"/>
                <w:szCs w:val="24"/>
              </w:rPr>
              <w:t>екзамен</w:t>
            </w:r>
          </w:p>
        </w:tc>
        <w:tc>
          <w:tcPr>
            <w:tcW w:w="3191" w:type="dxa"/>
          </w:tcPr>
          <w:p w:rsidR="00EB5C2C" w:rsidRPr="00F312A3" w:rsidRDefault="00EB5C2C" w:rsidP="008814B4">
            <w:pPr>
              <w:rPr>
                <w:rFonts w:ascii="Times New Roman" w:hAnsi="Times New Roman" w:cs="Times New Roman"/>
                <w:sz w:val="24"/>
                <w:szCs w:val="24"/>
              </w:rPr>
            </w:pPr>
            <w:r w:rsidRPr="00F312A3">
              <w:rPr>
                <w:rFonts w:ascii="Times New Roman" w:hAnsi="Times New Roman" w:cs="Times New Roman"/>
                <w:sz w:val="24"/>
                <w:szCs w:val="24"/>
              </w:rPr>
              <w:t>екзамен</w:t>
            </w:r>
          </w:p>
        </w:tc>
      </w:tr>
    </w:tbl>
    <w:p w:rsidR="00260DE1" w:rsidRPr="00F312A3" w:rsidRDefault="00260DE1" w:rsidP="00260DE1">
      <w:pPr>
        <w:pBdr>
          <w:top w:val="nil"/>
          <w:left w:val="nil"/>
          <w:bottom w:val="nil"/>
          <w:right w:val="nil"/>
          <w:between w:val="nil"/>
        </w:pBdr>
        <w:spacing w:after="160" w:line="240" w:lineRule="auto"/>
        <w:ind w:left="720"/>
        <w:contextualSpacing/>
        <w:rPr>
          <w:rFonts w:ascii="Times New Roman" w:eastAsia="Times New Roman" w:hAnsi="Times New Roman" w:cs="Times New Roman"/>
          <w:b/>
          <w:color w:val="000000"/>
          <w:sz w:val="24"/>
          <w:szCs w:val="24"/>
        </w:rPr>
      </w:pPr>
    </w:p>
    <w:p w:rsidR="00992E30" w:rsidRPr="00F312A3" w:rsidRDefault="00992E30" w:rsidP="00260DE1">
      <w:pPr>
        <w:numPr>
          <w:ilvl w:val="0"/>
          <w:numId w:val="4"/>
        </w:numPr>
        <w:pBdr>
          <w:top w:val="nil"/>
          <w:left w:val="nil"/>
          <w:bottom w:val="nil"/>
          <w:right w:val="nil"/>
          <w:between w:val="nil"/>
        </w:pBdr>
        <w:spacing w:after="160" w:line="240" w:lineRule="auto"/>
        <w:contextualSpacing/>
        <w:jc w:val="center"/>
        <w:rPr>
          <w:rFonts w:ascii="Times New Roman" w:eastAsia="Times New Roman" w:hAnsi="Times New Roman" w:cs="Times New Roman"/>
          <w:b/>
          <w:color w:val="000000"/>
          <w:sz w:val="24"/>
          <w:szCs w:val="24"/>
        </w:rPr>
      </w:pPr>
      <w:r w:rsidRPr="00F312A3">
        <w:rPr>
          <w:rFonts w:ascii="Times New Roman" w:eastAsia="Times New Roman" w:hAnsi="Times New Roman" w:cs="Times New Roman"/>
          <w:b/>
          <w:sz w:val="24"/>
          <w:szCs w:val="24"/>
        </w:rPr>
        <w:t>Пререквізити курсу</w:t>
      </w:r>
    </w:p>
    <w:p w:rsidR="00915B70" w:rsidRPr="00F312A3" w:rsidRDefault="00915B70" w:rsidP="00260DE1">
      <w:pPr>
        <w:pBdr>
          <w:top w:val="nil"/>
          <w:left w:val="nil"/>
          <w:bottom w:val="nil"/>
          <w:right w:val="nil"/>
          <w:between w:val="nil"/>
        </w:pBdr>
        <w:spacing w:after="160" w:line="240" w:lineRule="auto"/>
        <w:ind w:left="720"/>
        <w:contextualSpacing/>
        <w:rPr>
          <w:rFonts w:ascii="Times New Roman" w:eastAsia="Times New Roman" w:hAnsi="Times New Roman" w:cs="Times New Roman"/>
          <w:b/>
          <w:color w:val="000000"/>
          <w:sz w:val="24"/>
          <w:szCs w:val="24"/>
        </w:rPr>
      </w:pPr>
    </w:p>
    <w:p w:rsidR="000C7098" w:rsidRPr="00F312A3" w:rsidRDefault="00EB5C2C" w:rsidP="00260DE1">
      <w:pPr>
        <w:spacing w:after="0" w:line="240" w:lineRule="auto"/>
        <w:ind w:left="360" w:firstLine="708"/>
        <w:jc w:val="both"/>
        <w:rPr>
          <w:rFonts w:ascii="Times New Roman" w:hAnsi="Times New Roman" w:cs="Times New Roman"/>
          <w:sz w:val="24"/>
          <w:szCs w:val="24"/>
        </w:rPr>
      </w:pPr>
      <w:r w:rsidRPr="00F312A3">
        <w:rPr>
          <w:rFonts w:ascii="Times New Roman" w:hAnsi="Times New Roman" w:cs="Times New Roman"/>
          <w:sz w:val="24"/>
          <w:szCs w:val="24"/>
        </w:rPr>
        <w:t>Передумови для вивчення дисципліни – вивчення опирається на базові знання з усіх історичних і філософських навчальних курсів, здобуті на бакалаврському і магістерському рівнях, особливо під час вивчення «Історії України», «Етнологія», «Джерелознавство історії України», «Основи наукових досліджень»</w:t>
      </w:r>
      <w:r w:rsidR="000C7098" w:rsidRPr="00F312A3">
        <w:rPr>
          <w:rFonts w:ascii="Times New Roman" w:hAnsi="Times New Roman" w:cs="Times New Roman"/>
          <w:sz w:val="24"/>
          <w:szCs w:val="24"/>
        </w:rPr>
        <w:t>.</w:t>
      </w:r>
      <w:r w:rsidR="008361C9" w:rsidRPr="00F312A3">
        <w:rPr>
          <w:rFonts w:ascii="Times New Roman" w:hAnsi="Times New Roman" w:cs="Times New Roman"/>
          <w:sz w:val="24"/>
          <w:szCs w:val="24"/>
        </w:rPr>
        <w:t xml:space="preserve"> О</w:t>
      </w:r>
      <w:r w:rsidR="000C7098" w:rsidRPr="00F312A3">
        <w:rPr>
          <w:rFonts w:ascii="Times New Roman" w:hAnsi="Times New Roman" w:cs="Times New Roman"/>
          <w:sz w:val="24"/>
          <w:szCs w:val="24"/>
        </w:rPr>
        <w:t xml:space="preserve">рганізація роботи студентів передбачає формування поняттєво-категоріального масиву інформації </w:t>
      </w:r>
      <w:r w:rsidR="000C7098" w:rsidRPr="00F312A3">
        <w:rPr>
          <w:rFonts w:ascii="Times New Roman" w:hAnsi="Times New Roman" w:cs="Times New Roman"/>
          <w:sz w:val="24"/>
          <w:szCs w:val="24"/>
        </w:rPr>
        <w:lastRenderedPageBreak/>
        <w:t xml:space="preserve">з кожної теми, контрольні питання та самостійні завдання, роботу з науково-технічною літературою, а також розв’язання проблемних наукових задач та ситуацій. </w:t>
      </w:r>
    </w:p>
    <w:p w:rsidR="004D5CC7" w:rsidRPr="00F312A3" w:rsidRDefault="004D5CC7" w:rsidP="00260DE1">
      <w:pPr>
        <w:pBdr>
          <w:top w:val="nil"/>
          <w:left w:val="nil"/>
          <w:bottom w:val="nil"/>
          <w:right w:val="nil"/>
          <w:between w:val="nil"/>
        </w:pBdr>
        <w:spacing w:after="160" w:line="240" w:lineRule="auto"/>
        <w:ind w:left="360" w:firstLine="708"/>
        <w:contextualSpacing/>
        <w:jc w:val="both"/>
        <w:rPr>
          <w:rFonts w:ascii="Times New Roman" w:hAnsi="Times New Roman" w:cs="Times New Roman"/>
          <w:color w:val="333333"/>
          <w:sz w:val="24"/>
          <w:szCs w:val="24"/>
          <w:shd w:val="clear" w:color="auto" w:fill="FFFFFF"/>
        </w:rPr>
      </w:pPr>
      <w:r w:rsidRPr="00F312A3">
        <w:rPr>
          <w:rFonts w:ascii="Times New Roman" w:hAnsi="Times New Roman" w:cs="Times New Roman"/>
          <w:color w:val="333333"/>
          <w:sz w:val="24"/>
          <w:szCs w:val="24"/>
          <w:shd w:val="clear" w:color="auto" w:fill="FFFFFF"/>
        </w:rPr>
        <w:t>.</w:t>
      </w:r>
    </w:p>
    <w:p w:rsidR="002466D3" w:rsidRPr="00F312A3" w:rsidRDefault="009C66B4" w:rsidP="00260DE1">
      <w:pPr>
        <w:pBdr>
          <w:top w:val="nil"/>
          <w:left w:val="nil"/>
          <w:bottom w:val="nil"/>
          <w:right w:val="nil"/>
          <w:between w:val="nil"/>
        </w:pBdr>
        <w:spacing w:after="160" w:line="240" w:lineRule="auto"/>
        <w:ind w:left="360" w:firstLine="708"/>
        <w:contextualSpacing/>
        <w:jc w:val="both"/>
        <w:rPr>
          <w:rFonts w:ascii="Times New Roman" w:eastAsia="Times New Roman" w:hAnsi="Times New Roman" w:cs="Times New Roman"/>
          <w:b/>
          <w:color w:val="000000"/>
          <w:sz w:val="24"/>
          <w:szCs w:val="24"/>
        </w:rPr>
      </w:pPr>
      <w:r w:rsidRPr="00F312A3">
        <w:rPr>
          <w:rFonts w:ascii="Times New Roman" w:hAnsi="Times New Roman" w:cs="Times New Roman"/>
          <w:color w:val="333333"/>
          <w:sz w:val="24"/>
          <w:szCs w:val="24"/>
          <w:shd w:val="clear" w:color="auto" w:fill="FFFFFF"/>
        </w:rPr>
        <w:t xml:space="preserve"> </w:t>
      </w:r>
    </w:p>
    <w:p w:rsidR="00CA6969" w:rsidRPr="00F312A3" w:rsidRDefault="00CA6969" w:rsidP="00260DE1">
      <w:pPr>
        <w:numPr>
          <w:ilvl w:val="0"/>
          <w:numId w:val="4"/>
        </w:numPr>
        <w:pBdr>
          <w:top w:val="nil"/>
          <w:left w:val="nil"/>
          <w:bottom w:val="nil"/>
          <w:right w:val="nil"/>
          <w:between w:val="nil"/>
        </w:pBdr>
        <w:spacing w:after="160" w:line="240" w:lineRule="auto"/>
        <w:contextualSpacing/>
        <w:jc w:val="center"/>
        <w:rPr>
          <w:rFonts w:ascii="Times New Roman" w:eastAsia="Times New Roman" w:hAnsi="Times New Roman" w:cs="Times New Roman"/>
          <w:color w:val="000000"/>
          <w:sz w:val="24"/>
          <w:szCs w:val="24"/>
        </w:rPr>
      </w:pPr>
      <w:r w:rsidRPr="00F312A3">
        <w:rPr>
          <w:rFonts w:ascii="Times New Roman" w:eastAsia="Times New Roman" w:hAnsi="Times New Roman" w:cs="Times New Roman"/>
          <w:b/>
          <w:color w:val="000000"/>
          <w:sz w:val="24"/>
          <w:szCs w:val="24"/>
        </w:rPr>
        <w:t>Технічне й програмне забезпечення /обладнання</w:t>
      </w:r>
    </w:p>
    <w:p w:rsidR="00915B70" w:rsidRPr="00F312A3" w:rsidRDefault="00915B70" w:rsidP="00260DE1">
      <w:pPr>
        <w:pBdr>
          <w:top w:val="nil"/>
          <w:left w:val="nil"/>
          <w:bottom w:val="nil"/>
          <w:right w:val="nil"/>
          <w:between w:val="nil"/>
        </w:pBdr>
        <w:spacing w:after="160" w:line="240" w:lineRule="auto"/>
        <w:ind w:left="720"/>
        <w:contextualSpacing/>
        <w:rPr>
          <w:rFonts w:ascii="Times New Roman" w:eastAsia="Times New Roman" w:hAnsi="Times New Roman" w:cs="Times New Roman"/>
          <w:color w:val="000000"/>
          <w:sz w:val="24"/>
          <w:szCs w:val="24"/>
        </w:rPr>
      </w:pPr>
    </w:p>
    <w:p w:rsidR="009C66B4" w:rsidRPr="00F312A3" w:rsidRDefault="008361C9" w:rsidP="00260DE1">
      <w:pPr>
        <w:pBdr>
          <w:top w:val="nil"/>
          <w:left w:val="nil"/>
          <w:bottom w:val="nil"/>
          <w:right w:val="nil"/>
          <w:between w:val="nil"/>
        </w:pBdr>
        <w:spacing w:after="160" w:line="240" w:lineRule="auto"/>
        <w:ind w:left="720" w:firstLine="708"/>
        <w:contextualSpacing/>
        <w:jc w:val="both"/>
        <w:rPr>
          <w:rFonts w:ascii="Times New Roman" w:hAnsi="Times New Roman" w:cs="Times New Roman"/>
          <w:sz w:val="24"/>
          <w:szCs w:val="24"/>
        </w:rPr>
      </w:pPr>
      <w:r w:rsidRPr="00F312A3">
        <w:rPr>
          <w:rFonts w:ascii="Times New Roman" w:hAnsi="Times New Roman" w:cs="Times New Roman"/>
          <w:sz w:val="24"/>
          <w:szCs w:val="24"/>
        </w:rPr>
        <w:t>В</w:t>
      </w:r>
      <w:r w:rsidR="00CD532B" w:rsidRPr="00F312A3">
        <w:rPr>
          <w:rFonts w:ascii="Times New Roman" w:hAnsi="Times New Roman" w:cs="Times New Roman"/>
          <w:sz w:val="24"/>
          <w:szCs w:val="24"/>
        </w:rPr>
        <w:t>ивчення курсу не потребує використання програмного забезпечення, крім загальновживаних програм і операційних систем.</w:t>
      </w:r>
    </w:p>
    <w:p w:rsidR="004D5CC7" w:rsidRPr="00F312A3" w:rsidRDefault="004D5CC7" w:rsidP="00260DE1">
      <w:pPr>
        <w:pBdr>
          <w:top w:val="nil"/>
          <w:left w:val="nil"/>
          <w:bottom w:val="nil"/>
          <w:right w:val="nil"/>
          <w:between w:val="nil"/>
        </w:pBdr>
        <w:spacing w:after="160" w:line="240" w:lineRule="auto"/>
        <w:ind w:left="360" w:firstLine="708"/>
        <w:contextualSpacing/>
        <w:jc w:val="both"/>
        <w:rPr>
          <w:rFonts w:ascii="Times New Roman" w:hAnsi="Times New Roman" w:cs="Times New Roman"/>
          <w:sz w:val="24"/>
          <w:szCs w:val="24"/>
        </w:rPr>
      </w:pPr>
    </w:p>
    <w:p w:rsidR="00915B70" w:rsidRPr="00F312A3" w:rsidRDefault="00836E19" w:rsidP="00260DE1">
      <w:pPr>
        <w:numPr>
          <w:ilvl w:val="0"/>
          <w:numId w:val="4"/>
        </w:numPr>
        <w:pBdr>
          <w:top w:val="nil"/>
          <w:left w:val="nil"/>
          <w:bottom w:val="nil"/>
          <w:right w:val="nil"/>
          <w:between w:val="nil"/>
        </w:pBdr>
        <w:spacing w:after="160" w:line="240" w:lineRule="auto"/>
        <w:contextualSpacing/>
        <w:jc w:val="center"/>
        <w:rPr>
          <w:rFonts w:ascii="Times New Roman" w:eastAsia="Times New Roman" w:hAnsi="Times New Roman" w:cs="Times New Roman"/>
          <w:b/>
          <w:color w:val="000000"/>
          <w:sz w:val="24"/>
          <w:szCs w:val="24"/>
        </w:rPr>
      </w:pPr>
      <w:r w:rsidRPr="00F312A3">
        <w:rPr>
          <w:rFonts w:ascii="Times New Roman" w:eastAsia="Times New Roman" w:hAnsi="Times New Roman" w:cs="Times New Roman"/>
          <w:b/>
          <w:color w:val="000000"/>
          <w:sz w:val="24"/>
          <w:szCs w:val="24"/>
        </w:rPr>
        <w:t xml:space="preserve"> </w:t>
      </w:r>
      <w:r w:rsidR="00CA6969" w:rsidRPr="00F312A3">
        <w:rPr>
          <w:rFonts w:ascii="Times New Roman" w:eastAsia="Times New Roman" w:hAnsi="Times New Roman" w:cs="Times New Roman"/>
          <w:b/>
          <w:color w:val="000000"/>
          <w:sz w:val="24"/>
          <w:szCs w:val="24"/>
        </w:rPr>
        <w:t>Політик</w:t>
      </w:r>
      <w:r w:rsidR="008F4594" w:rsidRPr="00F312A3">
        <w:rPr>
          <w:rFonts w:ascii="Times New Roman" w:eastAsia="Times New Roman" w:hAnsi="Times New Roman" w:cs="Times New Roman"/>
          <w:b/>
          <w:color w:val="000000"/>
          <w:sz w:val="24"/>
          <w:szCs w:val="24"/>
        </w:rPr>
        <w:t>и</w:t>
      </w:r>
      <w:r w:rsidR="00CA6969" w:rsidRPr="00F312A3">
        <w:rPr>
          <w:rFonts w:ascii="Times New Roman" w:eastAsia="Times New Roman" w:hAnsi="Times New Roman" w:cs="Times New Roman"/>
          <w:b/>
          <w:color w:val="000000"/>
          <w:sz w:val="24"/>
          <w:szCs w:val="24"/>
        </w:rPr>
        <w:t xml:space="preserve"> курсу</w:t>
      </w:r>
    </w:p>
    <w:p w:rsidR="008361C9" w:rsidRPr="00F312A3" w:rsidRDefault="008361C9" w:rsidP="00260DE1">
      <w:pPr>
        <w:pStyle w:val="rvps2"/>
        <w:shd w:val="clear" w:color="auto" w:fill="FFFFFF"/>
        <w:spacing w:before="0" w:beforeAutospacing="0" w:after="0" w:afterAutospacing="0"/>
        <w:ind w:firstLine="709"/>
        <w:jc w:val="both"/>
      </w:pPr>
      <w:r w:rsidRPr="00F312A3">
        <w:t>Вивчення навчального курсу «</w:t>
      </w:r>
      <w:r w:rsidR="00EB5C2C" w:rsidRPr="00F312A3">
        <w:rPr>
          <w:bCs/>
          <w:color w:val="000000"/>
        </w:rPr>
        <w:t>Етнополітичні та етнонаціональні процеси на українських землях в історичній ретроспективі</w:t>
      </w:r>
      <w:r w:rsidRPr="00F312A3">
        <w:t xml:space="preserve">» здійснюється на лекційних і практичних заняттях, які є обов’язковими для кожного </w:t>
      </w:r>
      <w:r w:rsidR="00EB5C2C" w:rsidRPr="00F312A3">
        <w:t>аспіранта</w:t>
      </w:r>
      <w:r w:rsidRPr="00F312A3">
        <w:t xml:space="preserve">. </w:t>
      </w:r>
      <w:r w:rsidR="00F312A3" w:rsidRPr="00F312A3">
        <w:t>Аспіранти</w:t>
      </w:r>
      <w:r w:rsidR="00E20BFB" w:rsidRPr="00F312A3">
        <w:t xml:space="preserve"> мають інформувати викладача про неможливість відвідати заняття.</w:t>
      </w:r>
      <w:r w:rsidR="00E20BFB" w:rsidRPr="00F312A3">
        <w:rPr>
          <w:i/>
        </w:rPr>
        <w:t xml:space="preserve"> </w:t>
      </w:r>
      <w:r w:rsidRPr="00F312A3">
        <w:t xml:space="preserve">В разі пропуску таких занять, </w:t>
      </w:r>
      <w:r w:rsidR="00F312A3" w:rsidRPr="00F312A3">
        <w:t>аспіранти</w:t>
      </w:r>
      <w:r w:rsidRPr="00F312A3">
        <w:t xml:space="preserve"> отримують від викладача відповідні консультації та вивчають пропущені самостійно і особисто відповідають на кожне з них в усній чи письмовій формі, після чого в журналі робляться записи. Крім того, передбачено практику періодичного індивідуального і перехресного усного опитування, виконання письмових контрольних робіт; практичних, індивідуальних і самостійних завдань тощо. При цьому робиться акцент на дотриманні </w:t>
      </w:r>
      <w:r w:rsidR="00F312A3" w:rsidRPr="00F312A3">
        <w:t xml:space="preserve">аспірантами </w:t>
      </w:r>
      <w:r w:rsidRPr="00F312A3">
        <w:t>професійної етики, наукової доброчесності і недопущення будь-якого прояву плагіату, фальсифікації, фабрикації.</w:t>
      </w:r>
      <w:r w:rsidR="00E20BFB" w:rsidRPr="00F312A3">
        <w:rPr>
          <w:i/>
        </w:rPr>
        <w:t xml:space="preserve"> </w:t>
      </w:r>
      <w:r w:rsidR="00E20BFB" w:rsidRPr="00F312A3">
        <w:t xml:space="preserve">Відсутність посилань на використані джерела, фабрикування джерел списування, втручання в роботу інших </w:t>
      </w:r>
      <w:r w:rsidR="00F312A3" w:rsidRPr="00F312A3">
        <w:t>аспіранті</w:t>
      </w:r>
      <w:r w:rsidR="00E20BFB" w:rsidRPr="00F312A3">
        <w:t>в становлять, але не обмежують приклади можливої академічної недоброчесності. Виявлення ознак академічної недоброчесності в письмовій роботі є підставою для її незарахування викладачем, незалежно від масштабів плагіату чи обману.</w:t>
      </w:r>
    </w:p>
    <w:p w:rsidR="008361C9" w:rsidRPr="00F312A3" w:rsidRDefault="008361C9" w:rsidP="00260DE1">
      <w:pPr>
        <w:pStyle w:val="rvps2"/>
        <w:shd w:val="clear" w:color="auto" w:fill="FFFFFF"/>
        <w:spacing w:before="0" w:beforeAutospacing="0" w:after="0" w:afterAutospacing="0"/>
        <w:ind w:firstLine="709"/>
        <w:jc w:val="both"/>
        <w:rPr>
          <w:color w:val="000000"/>
        </w:rPr>
      </w:pPr>
      <w:r w:rsidRPr="00F312A3">
        <w:rPr>
          <w:color w:val="000000"/>
        </w:rPr>
        <w:t xml:space="preserve">Викладач особисто подає приклад дотримання академічної доброчесності передбачає і орієнтує  в цьому </w:t>
      </w:r>
      <w:r w:rsidR="00F312A3" w:rsidRPr="00F312A3">
        <w:t>аспірантів</w:t>
      </w:r>
      <w:r w:rsidRPr="00F312A3">
        <w:rPr>
          <w:color w:val="000000"/>
        </w:rPr>
        <w:t xml:space="preserve"> за допомогою: а) </w:t>
      </w:r>
      <w:bookmarkStart w:id="0" w:name="n616"/>
      <w:bookmarkEnd w:id="0"/>
      <w:r w:rsidRPr="00F312A3">
        <w:rPr>
          <w:color w:val="000000"/>
        </w:rPr>
        <w:t xml:space="preserve">посилань на літературу і джерела інформації; </w:t>
      </w:r>
      <w:bookmarkStart w:id="1" w:name="n617"/>
      <w:bookmarkEnd w:id="1"/>
      <w:r w:rsidRPr="00F312A3">
        <w:rPr>
          <w:color w:val="000000"/>
        </w:rPr>
        <w:t xml:space="preserve">б) дотримання норм законодавства про авторське право і суміжні права; </w:t>
      </w:r>
      <w:bookmarkStart w:id="2" w:name="n618"/>
      <w:bookmarkEnd w:id="2"/>
      <w:r w:rsidRPr="00F312A3">
        <w:rPr>
          <w:color w:val="000000"/>
        </w:rPr>
        <w:t xml:space="preserve">в) надання достовірної інформації про методики і результатів досліджень, джерела використаної інформації та власну науково-педагогічну діяльність; г) </w:t>
      </w:r>
      <w:bookmarkStart w:id="3" w:name="n619"/>
      <w:bookmarkEnd w:id="3"/>
      <w:r w:rsidRPr="00F312A3">
        <w:rPr>
          <w:color w:val="000000"/>
        </w:rPr>
        <w:t xml:space="preserve">контролю за дотриманням академічної доброчесності; д) </w:t>
      </w:r>
      <w:bookmarkStart w:id="4" w:name="n620"/>
      <w:bookmarkEnd w:id="4"/>
      <w:r w:rsidRPr="00F312A3">
        <w:rPr>
          <w:color w:val="000000"/>
        </w:rPr>
        <w:t>виключно об’єктивного оцінювання результатів навчання.</w:t>
      </w:r>
    </w:p>
    <w:p w:rsidR="00E20BFB" w:rsidRPr="00F312A3" w:rsidRDefault="008361C9" w:rsidP="00260DE1">
      <w:pPr>
        <w:pStyle w:val="rvps2"/>
        <w:shd w:val="clear" w:color="auto" w:fill="FFFFFF"/>
        <w:spacing w:before="0" w:beforeAutospacing="0" w:after="0" w:afterAutospacing="0"/>
        <w:ind w:firstLine="709"/>
        <w:jc w:val="both"/>
        <w:rPr>
          <w:color w:val="000000"/>
        </w:rPr>
      </w:pPr>
      <w:bookmarkStart w:id="5" w:name="n621"/>
      <w:bookmarkEnd w:id="5"/>
      <w:r w:rsidRPr="00F312A3">
        <w:rPr>
          <w:color w:val="000000"/>
        </w:rPr>
        <w:t xml:space="preserve">Також викладач намагається в межах своїх можливостей контролювати дотримання </w:t>
      </w:r>
      <w:r w:rsidR="00F312A3" w:rsidRPr="00F312A3">
        <w:t>аспірантами</w:t>
      </w:r>
      <w:r w:rsidRPr="00F312A3">
        <w:rPr>
          <w:color w:val="000000"/>
        </w:rPr>
        <w:t xml:space="preserve"> академічної доброчесності через: а) з’ясування, чи </w:t>
      </w:r>
      <w:bookmarkStart w:id="6" w:name="n622"/>
      <w:bookmarkEnd w:id="6"/>
      <w:r w:rsidRPr="00F312A3">
        <w:rPr>
          <w:color w:val="000000"/>
        </w:rPr>
        <w:t xml:space="preserve">навчальні завдання виконувались ними самостійно; б) </w:t>
      </w:r>
      <w:bookmarkStart w:id="7" w:name="n623"/>
      <w:bookmarkEnd w:id="7"/>
      <w:r w:rsidRPr="00F312A3">
        <w:rPr>
          <w:color w:val="000000"/>
        </w:rPr>
        <w:t xml:space="preserve">уточнення посилань на джерела інформації у разі використання ідей, розробок, тверджень, відомостей; в) </w:t>
      </w:r>
      <w:bookmarkStart w:id="8" w:name="n624"/>
      <w:bookmarkEnd w:id="8"/>
      <w:r w:rsidRPr="00F312A3">
        <w:rPr>
          <w:color w:val="000000"/>
        </w:rPr>
        <w:t xml:space="preserve">дотримання норм законодавства про авторське право і суміжні права; г) володіння </w:t>
      </w:r>
      <w:bookmarkStart w:id="9" w:name="n625"/>
      <w:bookmarkEnd w:id="9"/>
      <w:r w:rsidRPr="00F312A3">
        <w:rPr>
          <w:color w:val="000000"/>
        </w:rPr>
        <w:t>достовірною інформацією про результати власної навчальної і наукової діяльності,; формування вмінь і навичок використання методики досліджень і джерел інформації.</w:t>
      </w:r>
    </w:p>
    <w:p w:rsidR="008361C9" w:rsidRPr="00F312A3" w:rsidRDefault="008361C9" w:rsidP="00260DE1">
      <w:pPr>
        <w:pStyle w:val="rvps2"/>
        <w:shd w:val="clear" w:color="auto" w:fill="FFFFFF"/>
        <w:spacing w:before="0" w:beforeAutospacing="0" w:after="0" w:afterAutospacing="0"/>
        <w:ind w:firstLine="709"/>
        <w:jc w:val="both"/>
        <w:rPr>
          <w:color w:val="000000"/>
        </w:rPr>
      </w:pPr>
      <w:r w:rsidRPr="00F312A3">
        <w:t>Особлива увага приділяється методичному забезпеченню з допомогою опорних лекцій, посібників, методичних рекомендацій, надання списку рекомендованої літератури, в тому числі надання доступу до електронної бази даних кафедри, використання мультимедійних презентацій, довідково-інформаційних інтернет-джерел</w:t>
      </w:r>
      <w:r w:rsidR="00E20BFB" w:rsidRPr="00F312A3">
        <w:t>.</w:t>
      </w:r>
      <w:r w:rsidR="00E20BFB" w:rsidRPr="00F312A3">
        <w:rPr>
          <w:i/>
        </w:rPr>
        <w:t xml:space="preserve"> </w:t>
      </w:r>
      <w:r w:rsidR="00E20BFB" w:rsidRPr="00F312A3">
        <w:t xml:space="preserve">Уся література, яку студенти не можуть знайти самостійно, буде надана викладачем виключно в освітніх цілях без права її передачі третім особам. </w:t>
      </w:r>
      <w:r w:rsidR="00F312A3" w:rsidRPr="00F312A3">
        <w:t>Аспіранти</w:t>
      </w:r>
      <w:r w:rsidR="00E20BFB" w:rsidRPr="00F312A3">
        <w:t xml:space="preserve"> заохочуються до використання також й іншої літератури та джерел, яких немає серед рекомендованих.</w:t>
      </w:r>
    </w:p>
    <w:p w:rsidR="00073FB7" w:rsidRPr="00F312A3" w:rsidRDefault="00073FB7" w:rsidP="00260DE1">
      <w:pPr>
        <w:pBdr>
          <w:top w:val="nil"/>
          <w:left w:val="nil"/>
          <w:bottom w:val="nil"/>
          <w:right w:val="nil"/>
          <w:between w:val="nil"/>
        </w:pBdr>
        <w:spacing w:after="160" w:line="240" w:lineRule="auto"/>
        <w:ind w:left="720" w:firstLine="708"/>
        <w:contextualSpacing/>
        <w:jc w:val="both"/>
        <w:rPr>
          <w:rFonts w:ascii="Times New Roman" w:hAnsi="Times New Roman" w:cs="Times New Roman"/>
          <w:sz w:val="24"/>
          <w:szCs w:val="24"/>
        </w:rPr>
      </w:pPr>
    </w:p>
    <w:p w:rsidR="00CA6969" w:rsidRPr="00F312A3" w:rsidRDefault="00CA6969" w:rsidP="00260DE1">
      <w:pPr>
        <w:pBdr>
          <w:top w:val="nil"/>
          <w:left w:val="nil"/>
          <w:bottom w:val="nil"/>
          <w:right w:val="nil"/>
          <w:between w:val="nil"/>
        </w:pBdr>
        <w:spacing w:after="160" w:line="240" w:lineRule="auto"/>
        <w:ind w:left="720" w:firstLine="708"/>
        <w:contextualSpacing/>
        <w:jc w:val="center"/>
        <w:rPr>
          <w:rFonts w:ascii="Times New Roman" w:eastAsia="Times New Roman" w:hAnsi="Times New Roman" w:cs="Times New Roman"/>
          <w:b/>
          <w:color w:val="000000"/>
          <w:sz w:val="24"/>
          <w:szCs w:val="24"/>
        </w:rPr>
      </w:pPr>
      <w:r w:rsidRPr="00F312A3">
        <w:rPr>
          <w:rFonts w:ascii="Times New Roman" w:eastAsia="Times New Roman" w:hAnsi="Times New Roman" w:cs="Times New Roman"/>
          <w:b/>
          <w:color w:val="000000"/>
          <w:sz w:val="24"/>
          <w:szCs w:val="24"/>
        </w:rPr>
        <w:t>Схема курсу</w:t>
      </w:r>
    </w:p>
    <w:p w:rsidR="00915B70" w:rsidRPr="00F312A3" w:rsidRDefault="00915B70" w:rsidP="00260DE1">
      <w:pPr>
        <w:pBdr>
          <w:top w:val="nil"/>
          <w:left w:val="nil"/>
          <w:bottom w:val="nil"/>
          <w:right w:val="nil"/>
          <w:between w:val="nil"/>
        </w:pBdr>
        <w:spacing w:after="160" w:line="240" w:lineRule="auto"/>
        <w:ind w:left="720"/>
        <w:contextualSpacing/>
        <w:rPr>
          <w:rFonts w:ascii="Times New Roman" w:eastAsia="Times New Roman" w:hAnsi="Times New Roman" w:cs="Times New Roman"/>
          <w:b/>
          <w:color w:val="000000"/>
          <w:sz w:val="24"/>
          <w:szCs w:val="24"/>
        </w:rPr>
      </w:pPr>
    </w:p>
    <w:p w:rsidR="00AD57FB" w:rsidRPr="00F312A3" w:rsidRDefault="00AD57FB" w:rsidP="00AD57FB">
      <w:pPr>
        <w:autoSpaceDE w:val="0"/>
        <w:autoSpaceDN w:val="0"/>
        <w:adjustRightInd w:val="0"/>
        <w:spacing w:after="0" w:line="240" w:lineRule="auto"/>
        <w:rPr>
          <w:rFonts w:ascii="Times New Roman" w:hAnsi="Times New Roman" w:cs="Times New Roman"/>
          <w:i/>
          <w:iCs/>
          <w:sz w:val="24"/>
          <w:szCs w:val="24"/>
        </w:rPr>
      </w:pP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1455"/>
        <w:gridCol w:w="1461"/>
        <w:gridCol w:w="1367"/>
        <w:gridCol w:w="1594"/>
        <w:gridCol w:w="1817"/>
        <w:gridCol w:w="1364"/>
      </w:tblGrid>
      <w:tr w:rsidR="00F312A3" w:rsidRPr="00F312A3" w:rsidTr="008814B4">
        <w:trPr>
          <w:cantSplit/>
          <w:trHeight w:val="516"/>
        </w:trPr>
        <w:tc>
          <w:tcPr>
            <w:tcW w:w="1925" w:type="pct"/>
            <w:vMerge w:val="restart"/>
          </w:tcPr>
          <w:p w:rsidR="00F312A3" w:rsidRPr="00F312A3" w:rsidRDefault="00F312A3" w:rsidP="008814B4">
            <w:pPr>
              <w:spacing w:after="0" w:line="240" w:lineRule="auto"/>
              <w:jc w:val="center"/>
              <w:rPr>
                <w:rFonts w:ascii="Times New Roman" w:hAnsi="Times New Roman" w:cs="Times New Roman"/>
                <w:b/>
                <w:sz w:val="24"/>
                <w:szCs w:val="24"/>
              </w:rPr>
            </w:pPr>
            <w:r w:rsidRPr="00F312A3">
              <w:rPr>
                <w:rFonts w:ascii="Times New Roman" w:hAnsi="Times New Roman" w:cs="Times New Roman"/>
                <w:b/>
                <w:sz w:val="24"/>
                <w:szCs w:val="24"/>
              </w:rPr>
              <w:lastRenderedPageBreak/>
              <w:t>Назви змістових модулів і тем</w:t>
            </w:r>
          </w:p>
        </w:tc>
        <w:tc>
          <w:tcPr>
            <w:tcW w:w="3075" w:type="pct"/>
            <w:gridSpan w:val="6"/>
          </w:tcPr>
          <w:p w:rsidR="00F312A3" w:rsidRPr="00F312A3" w:rsidRDefault="00F312A3" w:rsidP="008814B4">
            <w:pPr>
              <w:spacing w:after="0" w:line="240" w:lineRule="auto"/>
              <w:jc w:val="center"/>
              <w:rPr>
                <w:rFonts w:ascii="Times New Roman" w:hAnsi="Times New Roman" w:cs="Times New Roman"/>
                <w:b/>
                <w:sz w:val="24"/>
                <w:szCs w:val="24"/>
              </w:rPr>
            </w:pPr>
            <w:r w:rsidRPr="00F312A3">
              <w:rPr>
                <w:rFonts w:ascii="Times New Roman" w:hAnsi="Times New Roman" w:cs="Times New Roman"/>
                <w:b/>
                <w:sz w:val="24"/>
                <w:szCs w:val="24"/>
              </w:rPr>
              <w:t>Кількість годин</w:t>
            </w:r>
          </w:p>
        </w:tc>
      </w:tr>
      <w:tr w:rsidR="00F312A3" w:rsidRPr="00F312A3" w:rsidTr="008814B4">
        <w:trPr>
          <w:cantSplit/>
        </w:trPr>
        <w:tc>
          <w:tcPr>
            <w:tcW w:w="1925" w:type="pct"/>
            <w:vMerge/>
          </w:tcPr>
          <w:p w:rsidR="00F312A3" w:rsidRPr="00F312A3" w:rsidRDefault="00F312A3" w:rsidP="008814B4">
            <w:pPr>
              <w:spacing w:after="0" w:line="240" w:lineRule="auto"/>
              <w:jc w:val="center"/>
              <w:rPr>
                <w:rFonts w:ascii="Times New Roman" w:hAnsi="Times New Roman" w:cs="Times New Roman"/>
                <w:sz w:val="24"/>
                <w:szCs w:val="24"/>
              </w:rPr>
            </w:pPr>
          </w:p>
        </w:tc>
        <w:tc>
          <w:tcPr>
            <w:tcW w:w="494" w:type="pct"/>
            <w:vMerge w:val="restart"/>
            <w:shd w:val="clear" w:color="auto" w:fill="auto"/>
          </w:tcPr>
          <w:p w:rsidR="00F312A3" w:rsidRPr="00F312A3" w:rsidRDefault="00F312A3" w:rsidP="008814B4">
            <w:pPr>
              <w:spacing w:after="0" w:line="240" w:lineRule="auto"/>
              <w:jc w:val="center"/>
              <w:rPr>
                <w:rFonts w:ascii="Times New Roman" w:hAnsi="Times New Roman" w:cs="Times New Roman"/>
                <w:b/>
                <w:sz w:val="24"/>
                <w:szCs w:val="24"/>
              </w:rPr>
            </w:pPr>
            <w:r w:rsidRPr="00F312A3">
              <w:rPr>
                <w:rFonts w:ascii="Times New Roman" w:hAnsi="Times New Roman" w:cs="Times New Roman"/>
                <w:b/>
                <w:sz w:val="24"/>
                <w:szCs w:val="24"/>
              </w:rPr>
              <w:t xml:space="preserve">усього </w:t>
            </w:r>
          </w:p>
        </w:tc>
        <w:tc>
          <w:tcPr>
            <w:tcW w:w="2581" w:type="pct"/>
            <w:gridSpan w:val="5"/>
            <w:shd w:val="clear" w:color="auto" w:fill="auto"/>
          </w:tcPr>
          <w:p w:rsidR="00F312A3" w:rsidRPr="00F312A3" w:rsidRDefault="00F312A3" w:rsidP="008814B4">
            <w:pPr>
              <w:spacing w:after="0" w:line="240" w:lineRule="auto"/>
              <w:jc w:val="center"/>
              <w:rPr>
                <w:rFonts w:ascii="Times New Roman" w:hAnsi="Times New Roman" w:cs="Times New Roman"/>
                <w:b/>
                <w:sz w:val="24"/>
                <w:szCs w:val="24"/>
              </w:rPr>
            </w:pPr>
            <w:r w:rsidRPr="00F312A3">
              <w:rPr>
                <w:rFonts w:ascii="Times New Roman" w:hAnsi="Times New Roman" w:cs="Times New Roman"/>
                <w:b/>
                <w:sz w:val="24"/>
                <w:szCs w:val="24"/>
              </w:rPr>
              <w:t>у тому числі</w:t>
            </w:r>
          </w:p>
        </w:tc>
      </w:tr>
      <w:tr w:rsidR="00F312A3" w:rsidRPr="00F312A3" w:rsidTr="008814B4">
        <w:trPr>
          <w:cantSplit/>
          <w:trHeight w:val="1505"/>
        </w:trPr>
        <w:tc>
          <w:tcPr>
            <w:tcW w:w="1925" w:type="pct"/>
            <w:vMerge/>
          </w:tcPr>
          <w:p w:rsidR="00F312A3" w:rsidRPr="00F312A3" w:rsidRDefault="00F312A3" w:rsidP="008814B4">
            <w:pPr>
              <w:spacing w:after="0" w:line="240" w:lineRule="auto"/>
              <w:jc w:val="center"/>
              <w:rPr>
                <w:rFonts w:ascii="Times New Roman" w:hAnsi="Times New Roman" w:cs="Times New Roman"/>
                <w:sz w:val="24"/>
                <w:szCs w:val="24"/>
              </w:rPr>
            </w:pPr>
          </w:p>
        </w:tc>
        <w:tc>
          <w:tcPr>
            <w:tcW w:w="494" w:type="pct"/>
            <w:vMerge/>
            <w:shd w:val="clear" w:color="auto" w:fill="auto"/>
          </w:tcPr>
          <w:p w:rsidR="00F312A3" w:rsidRPr="00F312A3" w:rsidRDefault="00F312A3" w:rsidP="008814B4">
            <w:pPr>
              <w:spacing w:after="0" w:line="240" w:lineRule="auto"/>
              <w:jc w:val="center"/>
              <w:rPr>
                <w:rFonts w:ascii="Times New Roman" w:hAnsi="Times New Roman" w:cs="Times New Roman"/>
                <w:b/>
                <w:sz w:val="24"/>
                <w:szCs w:val="24"/>
              </w:rPr>
            </w:pPr>
          </w:p>
        </w:tc>
        <w:tc>
          <w:tcPr>
            <w:tcW w:w="496" w:type="pct"/>
            <w:shd w:val="clear" w:color="auto" w:fill="auto"/>
            <w:textDirection w:val="btLr"/>
          </w:tcPr>
          <w:p w:rsidR="00F312A3" w:rsidRPr="00F312A3" w:rsidRDefault="00F312A3" w:rsidP="008814B4">
            <w:pPr>
              <w:spacing w:after="0" w:line="240" w:lineRule="auto"/>
              <w:ind w:left="113" w:right="113"/>
              <w:jc w:val="center"/>
              <w:rPr>
                <w:rFonts w:ascii="Times New Roman" w:hAnsi="Times New Roman" w:cs="Times New Roman"/>
                <w:b/>
                <w:sz w:val="24"/>
                <w:szCs w:val="24"/>
              </w:rPr>
            </w:pPr>
            <w:r w:rsidRPr="00F312A3">
              <w:rPr>
                <w:rFonts w:ascii="Times New Roman" w:hAnsi="Times New Roman" w:cs="Times New Roman"/>
                <w:b/>
                <w:sz w:val="24"/>
                <w:szCs w:val="24"/>
              </w:rPr>
              <w:t>лекційні заняття</w:t>
            </w:r>
          </w:p>
        </w:tc>
        <w:tc>
          <w:tcPr>
            <w:tcW w:w="464" w:type="pct"/>
            <w:textDirection w:val="btLr"/>
          </w:tcPr>
          <w:p w:rsidR="00F312A3" w:rsidRPr="00F312A3" w:rsidRDefault="00F312A3" w:rsidP="008814B4">
            <w:pPr>
              <w:spacing w:after="0" w:line="240" w:lineRule="auto"/>
              <w:ind w:left="113" w:right="113"/>
              <w:jc w:val="center"/>
              <w:rPr>
                <w:rFonts w:ascii="Times New Roman" w:hAnsi="Times New Roman" w:cs="Times New Roman"/>
                <w:b/>
                <w:sz w:val="24"/>
                <w:szCs w:val="24"/>
              </w:rPr>
            </w:pPr>
            <w:r w:rsidRPr="00F312A3">
              <w:rPr>
                <w:rFonts w:ascii="Times New Roman" w:hAnsi="Times New Roman" w:cs="Times New Roman"/>
                <w:b/>
                <w:sz w:val="24"/>
                <w:szCs w:val="24"/>
              </w:rPr>
              <w:t>семінарські</w:t>
            </w:r>
          </w:p>
          <w:p w:rsidR="00F312A3" w:rsidRPr="00F312A3" w:rsidRDefault="00F312A3" w:rsidP="008814B4">
            <w:pPr>
              <w:spacing w:after="0" w:line="240" w:lineRule="auto"/>
              <w:ind w:left="113" w:right="113"/>
              <w:jc w:val="center"/>
              <w:rPr>
                <w:rFonts w:ascii="Times New Roman" w:hAnsi="Times New Roman" w:cs="Times New Roman"/>
                <w:b/>
                <w:sz w:val="24"/>
                <w:szCs w:val="24"/>
              </w:rPr>
            </w:pPr>
            <w:r w:rsidRPr="00F312A3">
              <w:rPr>
                <w:rFonts w:ascii="Times New Roman" w:hAnsi="Times New Roman" w:cs="Times New Roman"/>
                <w:b/>
                <w:sz w:val="24"/>
                <w:szCs w:val="24"/>
              </w:rPr>
              <w:t>заняття</w:t>
            </w:r>
          </w:p>
        </w:tc>
        <w:tc>
          <w:tcPr>
            <w:tcW w:w="541" w:type="pct"/>
            <w:textDirection w:val="btLr"/>
          </w:tcPr>
          <w:p w:rsidR="00F312A3" w:rsidRPr="00F312A3" w:rsidRDefault="00F312A3" w:rsidP="008814B4">
            <w:pPr>
              <w:spacing w:after="0" w:line="240" w:lineRule="auto"/>
              <w:ind w:left="113" w:right="113"/>
              <w:jc w:val="center"/>
              <w:rPr>
                <w:rFonts w:ascii="Times New Roman" w:hAnsi="Times New Roman" w:cs="Times New Roman"/>
                <w:b/>
                <w:sz w:val="24"/>
                <w:szCs w:val="24"/>
              </w:rPr>
            </w:pPr>
            <w:r w:rsidRPr="00F312A3">
              <w:rPr>
                <w:rFonts w:ascii="Times New Roman" w:hAnsi="Times New Roman" w:cs="Times New Roman"/>
                <w:b/>
                <w:sz w:val="24"/>
                <w:szCs w:val="24"/>
              </w:rPr>
              <w:t xml:space="preserve">лабораторні </w:t>
            </w:r>
          </w:p>
          <w:p w:rsidR="00F312A3" w:rsidRPr="00F312A3" w:rsidRDefault="00F312A3" w:rsidP="008814B4">
            <w:pPr>
              <w:spacing w:after="0" w:line="240" w:lineRule="auto"/>
              <w:ind w:left="113" w:right="113"/>
              <w:jc w:val="center"/>
              <w:rPr>
                <w:rFonts w:ascii="Times New Roman" w:hAnsi="Times New Roman" w:cs="Times New Roman"/>
                <w:b/>
                <w:sz w:val="24"/>
                <w:szCs w:val="24"/>
              </w:rPr>
            </w:pPr>
            <w:r w:rsidRPr="00F312A3">
              <w:rPr>
                <w:rFonts w:ascii="Times New Roman" w:hAnsi="Times New Roman" w:cs="Times New Roman"/>
                <w:b/>
                <w:sz w:val="24"/>
                <w:szCs w:val="24"/>
              </w:rPr>
              <w:t>заняття</w:t>
            </w:r>
          </w:p>
        </w:tc>
        <w:tc>
          <w:tcPr>
            <w:tcW w:w="617" w:type="pct"/>
            <w:textDirection w:val="btLr"/>
          </w:tcPr>
          <w:p w:rsidR="00F312A3" w:rsidRPr="00F312A3" w:rsidRDefault="00F312A3" w:rsidP="008814B4">
            <w:pPr>
              <w:spacing w:after="0" w:line="240" w:lineRule="auto"/>
              <w:ind w:left="113" w:right="113"/>
              <w:jc w:val="center"/>
              <w:rPr>
                <w:rFonts w:ascii="Times New Roman" w:hAnsi="Times New Roman" w:cs="Times New Roman"/>
                <w:b/>
                <w:sz w:val="24"/>
                <w:szCs w:val="24"/>
              </w:rPr>
            </w:pPr>
            <w:r w:rsidRPr="00F312A3">
              <w:rPr>
                <w:rFonts w:ascii="Times New Roman" w:hAnsi="Times New Roman" w:cs="Times New Roman"/>
                <w:b/>
                <w:sz w:val="24"/>
                <w:szCs w:val="24"/>
              </w:rPr>
              <w:t>самостійна робота</w:t>
            </w:r>
          </w:p>
        </w:tc>
        <w:tc>
          <w:tcPr>
            <w:tcW w:w="463" w:type="pct"/>
            <w:textDirection w:val="btLr"/>
          </w:tcPr>
          <w:p w:rsidR="00F312A3" w:rsidRPr="00F312A3" w:rsidRDefault="00F312A3" w:rsidP="008814B4">
            <w:pPr>
              <w:spacing w:after="0" w:line="240" w:lineRule="auto"/>
              <w:ind w:left="113" w:right="113"/>
              <w:jc w:val="center"/>
              <w:rPr>
                <w:rFonts w:ascii="Times New Roman" w:hAnsi="Times New Roman" w:cs="Times New Roman"/>
                <w:b/>
                <w:sz w:val="24"/>
                <w:szCs w:val="24"/>
              </w:rPr>
            </w:pPr>
            <w:r w:rsidRPr="00F312A3">
              <w:rPr>
                <w:rFonts w:ascii="Times New Roman" w:hAnsi="Times New Roman" w:cs="Times New Roman"/>
                <w:b/>
                <w:sz w:val="24"/>
                <w:szCs w:val="24"/>
              </w:rPr>
              <w:t>індивідуальна робота</w:t>
            </w:r>
          </w:p>
        </w:tc>
      </w:tr>
      <w:tr w:rsidR="00F312A3" w:rsidRPr="00F312A3" w:rsidTr="008814B4">
        <w:trPr>
          <w:cantSplit/>
          <w:trHeight w:val="421"/>
        </w:trPr>
        <w:tc>
          <w:tcPr>
            <w:tcW w:w="5000" w:type="pct"/>
            <w:gridSpan w:val="7"/>
          </w:tcPr>
          <w:p w:rsidR="00F312A3" w:rsidRPr="00F312A3" w:rsidRDefault="00F312A3" w:rsidP="008814B4">
            <w:pPr>
              <w:spacing w:after="0" w:line="240" w:lineRule="auto"/>
              <w:ind w:left="113" w:right="113"/>
              <w:jc w:val="center"/>
              <w:rPr>
                <w:rFonts w:ascii="Times New Roman" w:hAnsi="Times New Roman" w:cs="Times New Roman"/>
                <w:b/>
                <w:i/>
                <w:sz w:val="24"/>
                <w:szCs w:val="24"/>
              </w:rPr>
            </w:pPr>
            <w:r w:rsidRPr="00F312A3">
              <w:rPr>
                <w:rFonts w:ascii="Times New Roman" w:hAnsi="Times New Roman" w:cs="Times New Roman"/>
                <w:sz w:val="24"/>
                <w:szCs w:val="24"/>
              </w:rPr>
              <w:t xml:space="preserve">Змістовий модуль 1. </w:t>
            </w:r>
            <w:r w:rsidRPr="00F312A3">
              <w:rPr>
                <w:rFonts w:ascii="Times New Roman" w:eastAsia="Calibri" w:hAnsi="Times New Roman" w:cs="Times New Roman"/>
                <w:sz w:val="24"/>
                <w:szCs w:val="24"/>
              </w:rPr>
              <w:t>Етнополітичні та етнонаціональні процеси в українських землях у ІХ – на початку ХХІ ст.</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 xml:space="preserve">Тема 1. </w:t>
            </w:r>
            <w:r w:rsidRPr="00F312A3">
              <w:rPr>
                <w:rFonts w:ascii="Times New Roman" w:eastAsia="Calibri" w:hAnsi="Times New Roman" w:cs="Times New Roman"/>
                <w:bCs/>
                <w:sz w:val="24"/>
                <w:szCs w:val="24"/>
              </w:rPr>
              <w:t xml:space="preserve">Вступ </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 xml:space="preserve">Тема 2. </w:t>
            </w:r>
            <w:r w:rsidRPr="00F312A3">
              <w:rPr>
                <w:rFonts w:ascii="Times New Roman" w:eastAsia="Times New Roman" w:hAnsi="Times New Roman" w:cs="Times New Roman"/>
                <w:sz w:val="24"/>
                <w:szCs w:val="24"/>
                <w:lang w:eastAsia="ru-RU"/>
              </w:rPr>
              <w:t>Етнокультурні регіони України</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 xml:space="preserve">Тема 3. </w:t>
            </w:r>
            <w:r w:rsidRPr="00F312A3">
              <w:rPr>
                <w:rStyle w:val="af4"/>
                <w:rFonts w:ascii="Times New Roman" w:hAnsi="Times New Roman" w:cs="Times New Roman"/>
                <w:b w:val="0"/>
                <w:color w:val="000000"/>
                <w:sz w:val="24"/>
                <w:szCs w:val="24"/>
              </w:rPr>
              <w:t>Етнічні процеси в Київській Русі та</w:t>
            </w:r>
            <w:r w:rsidRPr="00F312A3">
              <w:rPr>
                <w:rFonts w:ascii="Times New Roman" w:hAnsi="Times New Roman" w:cs="Times New Roman"/>
                <w:color w:val="000000"/>
                <w:sz w:val="24"/>
                <w:szCs w:val="24"/>
              </w:rPr>
              <w:t xml:space="preserve"> Галицько-Волинському князівстві</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4</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 xml:space="preserve">Тема 4. </w:t>
            </w:r>
            <w:r w:rsidRPr="00F312A3">
              <w:rPr>
                <w:rFonts w:ascii="Times New Roman" w:hAnsi="Times New Roman" w:cs="Times New Roman"/>
                <w:color w:val="000000"/>
                <w:sz w:val="24"/>
                <w:szCs w:val="24"/>
              </w:rPr>
              <w:t>Етнополітичні та етнонаціональні процеси у середині ХІV-ХVІІІ ст.</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21</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15</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Тема 5.</w:t>
            </w:r>
            <w:r w:rsidRPr="00F312A3">
              <w:rPr>
                <w:rFonts w:ascii="Times New Roman" w:hAnsi="Times New Roman" w:cs="Times New Roman"/>
                <w:bCs/>
                <w:sz w:val="24"/>
                <w:szCs w:val="24"/>
              </w:rPr>
              <w:t xml:space="preserve"> </w:t>
            </w:r>
            <w:r w:rsidRPr="00F312A3">
              <w:rPr>
                <w:rFonts w:ascii="Times New Roman" w:eastAsia="TimesNewRomanPSMT" w:hAnsi="Times New Roman" w:cs="Times New Roman"/>
                <w:sz w:val="24"/>
                <w:szCs w:val="24"/>
              </w:rPr>
              <w:t>Україна напередодні східноєвропейської «весни народів» (ХІХ ст.)</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4</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4</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Тема 6.</w:t>
            </w:r>
            <w:r w:rsidRPr="00F312A3">
              <w:rPr>
                <w:rFonts w:ascii="Times New Roman" w:hAnsi="Times New Roman" w:cs="Times New Roman"/>
                <w:bCs/>
                <w:sz w:val="24"/>
                <w:szCs w:val="24"/>
              </w:rPr>
              <w:t xml:space="preserve"> </w:t>
            </w:r>
            <w:r w:rsidRPr="00F312A3">
              <w:rPr>
                <w:rFonts w:ascii="Times New Roman" w:eastAsia="Newton-Bold" w:hAnsi="Times New Roman" w:cs="Times New Roman"/>
                <w:bCs/>
                <w:sz w:val="24"/>
                <w:szCs w:val="24"/>
              </w:rPr>
              <w:t>Національне питання на початку ХХ ст.</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4</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Тема 7.</w:t>
            </w:r>
            <w:r w:rsidRPr="00F312A3">
              <w:rPr>
                <w:rFonts w:ascii="Times New Roman" w:hAnsi="Times New Roman" w:cs="Times New Roman"/>
                <w:bCs/>
                <w:sz w:val="24"/>
                <w:szCs w:val="24"/>
              </w:rPr>
              <w:t xml:space="preserve"> </w:t>
            </w:r>
            <w:r w:rsidRPr="00F312A3">
              <w:rPr>
                <w:rFonts w:ascii="Times New Roman" w:hAnsi="Times New Roman" w:cs="Times New Roman"/>
                <w:color w:val="000000"/>
                <w:sz w:val="24"/>
                <w:szCs w:val="24"/>
              </w:rPr>
              <w:t xml:space="preserve">Етнополітичні та етнонаціональні процеси в добу </w:t>
            </w:r>
            <w:r w:rsidRPr="00F312A3">
              <w:rPr>
                <w:rFonts w:ascii="Times New Roman" w:eastAsia="Newton-Bold" w:hAnsi="Times New Roman" w:cs="Times New Roman"/>
                <w:bCs/>
                <w:sz w:val="24"/>
                <w:szCs w:val="24"/>
              </w:rPr>
              <w:t xml:space="preserve">Українська революція 1917-1920 рр. </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17</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15</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Тема 8.</w:t>
            </w:r>
            <w:r w:rsidRPr="00F312A3">
              <w:rPr>
                <w:rFonts w:ascii="Times New Roman" w:hAnsi="Times New Roman" w:cs="Times New Roman"/>
                <w:bCs/>
                <w:sz w:val="24"/>
                <w:szCs w:val="24"/>
              </w:rPr>
              <w:t xml:space="preserve"> </w:t>
            </w:r>
            <w:r w:rsidRPr="00F312A3">
              <w:rPr>
                <w:rFonts w:ascii="Times New Roman" w:hAnsi="Times New Roman" w:cs="Times New Roman"/>
                <w:sz w:val="24"/>
                <w:szCs w:val="24"/>
              </w:rPr>
              <w:t>Національна політика радянської Росії щодо УСРР (1919–1922)</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17</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15</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Тема 9.</w:t>
            </w:r>
            <w:r w:rsidRPr="00F312A3">
              <w:rPr>
                <w:rFonts w:ascii="Times New Roman" w:hAnsi="Times New Roman" w:cs="Times New Roman"/>
                <w:bCs/>
                <w:sz w:val="24"/>
                <w:szCs w:val="24"/>
              </w:rPr>
              <w:t xml:space="preserve"> </w:t>
            </w:r>
            <w:r w:rsidRPr="00F312A3">
              <w:rPr>
                <w:rFonts w:ascii="Times New Roman" w:eastAsia="Newton-Bold" w:hAnsi="Times New Roman" w:cs="Times New Roman"/>
                <w:bCs/>
                <w:sz w:val="24"/>
                <w:szCs w:val="24"/>
              </w:rPr>
              <w:t>Національне питання в українських землях у міжвоєнний період</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4</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10</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 xml:space="preserve">Тема 10. </w:t>
            </w:r>
            <w:r w:rsidRPr="00F312A3">
              <w:rPr>
                <w:rFonts w:ascii="Times New Roman" w:eastAsia="Newton-Bold" w:hAnsi="Times New Roman" w:cs="Times New Roman"/>
                <w:bCs/>
                <w:sz w:val="24"/>
                <w:szCs w:val="24"/>
              </w:rPr>
              <w:t>Україна в роки Другої світової війни</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24</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4</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10</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 xml:space="preserve">Тема 11. </w:t>
            </w:r>
            <w:r w:rsidRPr="00F312A3">
              <w:rPr>
                <w:rFonts w:ascii="Times New Roman" w:eastAsia="Newton-Bold" w:hAnsi="Times New Roman" w:cs="Times New Roman"/>
                <w:bCs/>
                <w:sz w:val="24"/>
                <w:szCs w:val="24"/>
              </w:rPr>
              <w:t>Україна багатонаціональна після Другої світової війни (1945-1991 рр.)</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19</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4</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15</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 xml:space="preserve">Тема 12. </w:t>
            </w:r>
            <w:r w:rsidRPr="00F312A3">
              <w:rPr>
                <w:rFonts w:ascii="Times New Roman" w:eastAsia="Newton-Bold" w:hAnsi="Times New Roman" w:cs="Times New Roman"/>
                <w:bCs/>
                <w:sz w:val="24"/>
                <w:szCs w:val="24"/>
              </w:rPr>
              <w:t>Національне питання у добу державної незалежності України</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4</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sz w:val="24"/>
                <w:szCs w:val="24"/>
              </w:rPr>
              <w:t xml:space="preserve">Разом за змістовим модулем </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120</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28</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12</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80</w:t>
            </w:r>
          </w:p>
        </w:tc>
      </w:tr>
      <w:tr w:rsidR="00F312A3" w:rsidRPr="00F312A3" w:rsidTr="008814B4">
        <w:tc>
          <w:tcPr>
            <w:tcW w:w="1925" w:type="pct"/>
          </w:tcPr>
          <w:p w:rsidR="00F312A3" w:rsidRPr="00F312A3" w:rsidRDefault="00F312A3" w:rsidP="008814B4">
            <w:pPr>
              <w:spacing w:after="0" w:line="240" w:lineRule="auto"/>
              <w:rPr>
                <w:rFonts w:ascii="Times New Roman" w:hAnsi="Times New Roman" w:cs="Times New Roman"/>
                <w:bCs/>
                <w:sz w:val="24"/>
                <w:szCs w:val="24"/>
              </w:rPr>
            </w:pPr>
            <w:r w:rsidRPr="00F312A3">
              <w:rPr>
                <w:rFonts w:ascii="Times New Roman" w:hAnsi="Times New Roman" w:cs="Times New Roman"/>
                <w:bCs/>
                <w:sz w:val="24"/>
                <w:szCs w:val="24"/>
              </w:rPr>
              <w:t>Разом годин</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120</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28</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12</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80</w:t>
            </w:r>
          </w:p>
        </w:tc>
      </w:tr>
    </w:tbl>
    <w:p w:rsidR="00F312A3" w:rsidRPr="00F312A3" w:rsidRDefault="00F312A3" w:rsidP="00F312A3">
      <w:pPr>
        <w:spacing w:after="0" w:line="240" w:lineRule="auto"/>
        <w:rPr>
          <w:rFonts w:ascii="Times New Roman,Bold" w:hAnsi="Times New Roman,Bold" w:cs="Times New Roman,Bold"/>
          <w:b/>
          <w:bCs/>
          <w:sz w:val="24"/>
          <w:szCs w:val="24"/>
        </w:rPr>
      </w:pPr>
    </w:p>
    <w:p w:rsidR="00F312A3" w:rsidRPr="00F312A3" w:rsidRDefault="00F312A3" w:rsidP="00F312A3">
      <w:pPr>
        <w:spacing w:after="0" w:line="240" w:lineRule="auto"/>
        <w:jc w:val="center"/>
        <w:rPr>
          <w:rFonts w:ascii="Times New Roman" w:hAnsi="Times New Roman" w:cs="Times New Roman"/>
          <w:b/>
          <w:sz w:val="24"/>
          <w:szCs w:val="24"/>
        </w:rPr>
      </w:pPr>
      <w:r w:rsidRPr="00F312A3">
        <w:rPr>
          <w:rFonts w:ascii="Times New Roman" w:hAnsi="Times New Roman" w:cs="Times New Roman"/>
          <w:b/>
          <w:bCs/>
          <w:sz w:val="24"/>
          <w:szCs w:val="24"/>
        </w:rPr>
        <w:t>Заочна форма навчання</w:t>
      </w:r>
    </w:p>
    <w:p w:rsidR="00F312A3" w:rsidRPr="00F312A3" w:rsidRDefault="00F312A3" w:rsidP="00F312A3">
      <w:pPr>
        <w:spacing w:after="0" w:line="240" w:lineRule="auto"/>
        <w:rPr>
          <w:rFonts w:ascii="Times New Roman" w:hAnsi="Times New Roman" w:cs="Times New Roman"/>
          <w:b/>
          <w:sz w:val="24"/>
          <w:szCs w:val="24"/>
        </w:rPr>
      </w:pP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1455"/>
        <w:gridCol w:w="1461"/>
        <w:gridCol w:w="1367"/>
        <w:gridCol w:w="1594"/>
        <w:gridCol w:w="1817"/>
        <w:gridCol w:w="1364"/>
      </w:tblGrid>
      <w:tr w:rsidR="00F312A3" w:rsidRPr="00F312A3" w:rsidTr="008814B4">
        <w:trPr>
          <w:cantSplit/>
          <w:trHeight w:val="516"/>
        </w:trPr>
        <w:tc>
          <w:tcPr>
            <w:tcW w:w="1925" w:type="pct"/>
            <w:vMerge w:val="restart"/>
          </w:tcPr>
          <w:p w:rsidR="00F312A3" w:rsidRPr="00F312A3" w:rsidRDefault="00F312A3" w:rsidP="008814B4">
            <w:pPr>
              <w:spacing w:after="0" w:line="240" w:lineRule="auto"/>
              <w:jc w:val="center"/>
              <w:rPr>
                <w:rFonts w:ascii="Times New Roman" w:hAnsi="Times New Roman" w:cs="Times New Roman"/>
                <w:b/>
                <w:sz w:val="24"/>
                <w:szCs w:val="24"/>
              </w:rPr>
            </w:pPr>
            <w:r w:rsidRPr="00F312A3">
              <w:rPr>
                <w:rFonts w:ascii="Times New Roman" w:hAnsi="Times New Roman" w:cs="Times New Roman"/>
                <w:b/>
                <w:sz w:val="24"/>
                <w:szCs w:val="24"/>
              </w:rPr>
              <w:lastRenderedPageBreak/>
              <w:t>Назви змістових модулів і тем</w:t>
            </w:r>
          </w:p>
        </w:tc>
        <w:tc>
          <w:tcPr>
            <w:tcW w:w="3075" w:type="pct"/>
            <w:gridSpan w:val="6"/>
          </w:tcPr>
          <w:p w:rsidR="00F312A3" w:rsidRPr="00F312A3" w:rsidRDefault="00F312A3" w:rsidP="008814B4">
            <w:pPr>
              <w:spacing w:after="0" w:line="240" w:lineRule="auto"/>
              <w:jc w:val="center"/>
              <w:rPr>
                <w:rFonts w:ascii="Times New Roman" w:hAnsi="Times New Roman" w:cs="Times New Roman"/>
                <w:b/>
                <w:sz w:val="24"/>
                <w:szCs w:val="24"/>
              </w:rPr>
            </w:pPr>
            <w:r w:rsidRPr="00F312A3">
              <w:rPr>
                <w:rFonts w:ascii="Times New Roman" w:hAnsi="Times New Roman" w:cs="Times New Roman"/>
                <w:b/>
                <w:sz w:val="24"/>
                <w:szCs w:val="24"/>
              </w:rPr>
              <w:t>Кількість годин</w:t>
            </w:r>
          </w:p>
        </w:tc>
      </w:tr>
      <w:tr w:rsidR="00F312A3" w:rsidRPr="00F312A3" w:rsidTr="008814B4">
        <w:trPr>
          <w:cantSplit/>
        </w:trPr>
        <w:tc>
          <w:tcPr>
            <w:tcW w:w="1925" w:type="pct"/>
            <w:vMerge/>
          </w:tcPr>
          <w:p w:rsidR="00F312A3" w:rsidRPr="00F312A3" w:rsidRDefault="00F312A3" w:rsidP="008814B4">
            <w:pPr>
              <w:spacing w:after="0" w:line="240" w:lineRule="auto"/>
              <w:jc w:val="center"/>
              <w:rPr>
                <w:rFonts w:ascii="Times New Roman" w:hAnsi="Times New Roman" w:cs="Times New Roman"/>
                <w:sz w:val="24"/>
                <w:szCs w:val="24"/>
              </w:rPr>
            </w:pPr>
          </w:p>
        </w:tc>
        <w:tc>
          <w:tcPr>
            <w:tcW w:w="494" w:type="pct"/>
            <w:vMerge w:val="restart"/>
            <w:shd w:val="clear" w:color="auto" w:fill="auto"/>
          </w:tcPr>
          <w:p w:rsidR="00F312A3" w:rsidRPr="00F312A3" w:rsidRDefault="00F312A3" w:rsidP="008814B4">
            <w:pPr>
              <w:spacing w:after="0" w:line="240" w:lineRule="auto"/>
              <w:jc w:val="center"/>
              <w:rPr>
                <w:rFonts w:ascii="Times New Roman" w:hAnsi="Times New Roman" w:cs="Times New Roman"/>
                <w:b/>
                <w:sz w:val="24"/>
                <w:szCs w:val="24"/>
              </w:rPr>
            </w:pPr>
            <w:r w:rsidRPr="00F312A3">
              <w:rPr>
                <w:rFonts w:ascii="Times New Roman" w:hAnsi="Times New Roman" w:cs="Times New Roman"/>
                <w:b/>
                <w:sz w:val="24"/>
                <w:szCs w:val="24"/>
              </w:rPr>
              <w:t xml:space="preserve">усього </w:t>
            </w:r>
          </w:p>
        </w:tc>
        <w:tc>
          <w:tcPr>
            <w:tcW w:w="2581" w:type="pct"/>
            <w:gridSpan w:val="5"/>
            <w:shd w:val="clear" w:color="auto" w:fill="auto"/>
          </w:tcPr>
          <w:p w:rsidR="00F312A3" w:rsidRPr="00F312A3" w:rsidRDefault="00F312A3" w:rsidP="008814B4">
            <w:pPr>
              <w:spacing w:after="0" w:line="240" w:lineRule="auto"/>
              <w:jc w:val="center"/>
              <w:rPr>
                <w:rFonts w:ascii="Times New Roman" w:hAnsi="Times New Roman" w:cs="Times New Roman"/>
                <w:b/>
                <w:sz w:val="24"/>
                <w:szCs w:val="24"/>
              </w:rPr>
            </w:pPr>
            <w:r w:rsidRPr="00F312A3">
              <w:rPr>
                <w:rFonts w:ascii="Times New Roman" w:hAnsi="Times New Roman" w:cs="Times New Roman"/>
                <w:b/>
                <w:sz w:val="24"/>
                <w:szCs w:val="24"/>
              </w:rPr>
              <w:t>у тому числі</w:t>
            </w:r>
          </w:p>
        </w:tc>
      </w:tr>
      <w:tr w:rsidR="00F312A3" w:rsidRPr="00F312A3" w:rsidTr="008814B4">
        <w:trPr>
          <w:cantSplit/>
          <w:trHeight w:val="1505"/>
        </w:trPr>
        <w:tc>
          <w:tcPr>
            <w:tcW w:w="1925" w:type="pct"/>
            <w:vMerge/>
          </w:tcPr>
          <w:p w:rsidR="00F312A3" w:rsidRPr="00F312A3" w:rsidRDefault="00F312A3" w:rsidP="008814B4">
            <w:pPr>
              <w:spacing w:after="0" w:line="240" w:lineRule="auto"/>
              <w:jc w:val="center"/>
              <w:rPr>
                <w:rFonts w:ascii="Times New Roman" w:hAnsi="Times New Roman" w:cs="Times New Roman"/>
                <w:sz w:val="24"/>
                <w:szCs w:val="24"/>
              </w:rPr>
            </w:pPr>
          </w:p>
        </w:tc>
        <w:tc>
          <w:tcPr>
            <w:tcW w:w="494" w:type="pct"/>
            <w:vMerge/>
            <w:shd w:val="clear" w:color="auto" w:fill="auto"/>
          </w:tcPr>
          <w:p w:rsidR="00F312A3" w:rsidRPr="00F312A3" w:rsidRDefault="00F312A3" w:rsidP="008814B4">
            <w:pPr>
              <w:spacing w:after="0" w:line="240" w:lineRule="auto"/>
              <w:jc w:val="center"/>
              <w:rPr>
                <w:rFonts w:ascii="Times New Roman" w:hAnsi="Times New Roman" w:cs="Times New Roman"/>
                <w:b/>
                <w:sz w:val="24"/>
                <w:szCs w:val="24"/>
              </w:rPr>
            </w:pPr>
          </w:p>
        </w:tc>
        <w:tc>
          <w:tcPr>
            <w:tcW w:w="496" w:type="pct"/>
            <w:shd w:val="clear" w:color="auto" w:fill="auto"/>
            <w:textDirection w:val="btLr"/>
          </w:tcPr>
          <w:p w:rsidR="00F312A3" w:rsidRPr="00F312A3" w:rsidRDefault="00F312A3" w:rsidP="008814B4">
            <w:pPr>
              <w:spacing w:after="0" w:line="240" w:lineRule="auto"/>
              <w:ind w:left="113" w:right="113"/>
              <w:jc w:val="center"/>
              <w:rPr>
                <w:rFonts w:ascii="Times New Roman" w:hAnsi="Times New Roman" w:cs="Times New Roman"/>
                <w:b/>
                <w:sz w:val="24"/>
                <w:szCs w:val="24"/>
              </w:rPr>
            </w:pPr>
            <w:bookmarkStart w:id="10" w:name="_GoBack"/>
            <w:bookmarkEnd w:id="10"/>
            <w:r w:rsidRPr="00F312A3">
              <w:rPr>
                <w:rFonts w:ascii="Times New Roman" w:hAnsi="Times New Roman" w:cs="Times New Roman"/>
                <w:b/>
                <w:sz w:val="24"/>
                <w:szCs w:val="24"/>
              </w:rPr>
              <w:t>лекційні заняття</w:t>
            </w:r>
          </w:p>
        </w:tc>
        <w:tc>
          <w:tcPr>
            <w:tcW w:w="464" w:type="pct"/>
            <w:textDirection w:val="btLr"/>
          </w:tcPr>
          <w:p w:rsidR="00F312A3" w:rsidRPr="00F312A3" w:rsidRDefault="00F312A3" w:rsidP="008814B4">
            <w:pPr>
              <w:spacing w:after="0" w:line="240" w:lineRule="auto"/>
              <w:ind w:left="113" w:right="113"/>
              <w:jc w:val="center"/>
              <w:rPr>
                <w:rFonts w:ascii="Times New Roman" w:hAnsi="Times New Roman" w:cs="Times New Roman"/>
                <w:b/>
                <w:sz w:val="24"/>
                <w:szCs w:val="24"/>
              </w:rPr>
            </w:pPr>
            <w:r w:rsidRPr="00F312A3">
              <w:rPr>
                <w:rFonts w:ascii="Times New Roman" w:hAnsi="Times New Roman" w:cs="Times New Roman"/>
                <w:b/>
                <w:sz w:val="24"/>
                <w:szCs w:val="24"/>
              </w:rPr>
              <w:t>практичні</w:t>
            </w:r>
          </w:p>
          <w:p w:rsidR="00F312A3" w:rsidRPr="00F312A3" w:rsidRDefault="00F312A3" w:rsidP="008814B4">
            <w:pPr>
              <w:spacing w:after="0" w:line="240" w:lineRule="auto"/>
              <w:ind w:left="113" w:right="113"/>
              <w:jc w:val="center"/>
              <w:rPr>
                <w:rFonts w:ascii="Times New Roman" w:hAnsi="Times New Roman" w:cs="Times New Roman"/>
                <w:b/>
                <w:sz w:val="24"/>
                <w:szCs w:val="24"/>
              </w:rPr>
            </w:pPr>
            <w:r w:rsidRPr="00F312A3">
              <w:rPr>
                <w:rFonts w:ascii="Times New Roman" w:hAnsi="Times New Roman" w:cs="Times New Roman"/>
                <w:b/>
                <w:sz w:val="24"/>
                <w:szCs w:val="24"/>
              </w:rPr>
              <w:t>заняття</w:t>
            </w:r>
          </w:p>
        </w:tc>
        <w:tc>
          <w:tcPr>
            <w:tcW w:w="541" w:type="pct"/>
            <w:textDirection w:val="btLr"/>
          </w:tcPr>
          <w:p w:rsidR="00F312A3" w:rsidRPr="00F312A3" w:rsidRDefault="00F312A3" w:rsidP="008814B4">
            <w:pPr>
              <w:spacing w:after="0" w:line="240" w:lineRule="auto"/>
              <w:ind w:left="113" w:right="113"/>
              <w:jc w:val="center"/>
              <w:rPr>
                <w:rFonts w:ascii="Times New Roman" w:hAnsi="Times New Roman" w:cs="Times New Roman"/>
                <w:b/>
                <w:sz w:val="24"/>
                <w:szCs w:val="24"/>
              </w:rPr>
            </w:pPr>
            <w:r w:rsidRPr="00F312A3">
              <w:rPr>
                <w:rFonts w:ascii="Times New Roman" w:hAnsi="Times New Roman" w:cs="Times New Roman"/>
                <w:b/>
                <w:sz w:val="24"/>
                <w:szCs w:val="24"/>
              </w:rPr>
              <w:t xml:space="preserve">лабораторні </w:t>
            </w:r>
          </w:p>
          <w:p w:rsidR="00F312A3" w:rsidRPr="00F312A3" w:rsidRDefault="00F312A3" w:rsidP="008814B4">
            <w:pPr>
              <w:spacing w:after="0" w:line="240" w:lineRule="auto"/>
              <w:ind w:left="113" w:right="113"/>
              <w:jc w:val="center"/>
              <w:rPr>
                <w:rFonts w:ascii="Times New Roman" w:hAnsi="Times New Roman" w:cs="Times New Roman"/>
                <w:b/>
                <w:sz w:val="24"/>
                <w:szCs w:val="24"/>
              </w:rPr>
            </w:pPr>
            <w:r w:rsidRPr="00F312A3">
              <w:rPr>
                <w:rFonts w:ascii="Times New Roman" w:hAnsi="Times New Roman" w:cs="Times New Roman"/>
                <w:b/>
                <w:sz w:val="24"/>
                <w:szCs w:val="24"/>
              </w:rPr>
              <w:t>заняття</w:t>
            </w:r>
          </w:p>
        </w:tc>
        <w:tc>
          <w:tcPr>
            <w:tcW w:w="617" w:type="pct"/>
            <w:textDirection w:val="btLr"/>
          </w:tcPr>
          <w:p w:rsidR="00F312A3" w:rsidRPr="00F312A3" w:rsidRDefault="00F312A3" w:rsidP="008814B4">
            <w:pPr>
              <w:spacing w:after="0" w:line="240" w:lineRule="auto"/>
              <w:ind w:left="113" w:right="113"/>
              <w:jc w:val="center"/>
              <w:rPr>
                <w:rFonts w:ascii="Times New Roman" w:hAnsi="Times New Roman" w:cs="Times New Roman"/>
                <w:b/>
                <w:sz w:val="24"/>
                <w:szCs w:val="24"/>
              </w:rPr>
            </w:pPr>
            <w:r w:rsidRPr="00F312A3">
              <w:rPr>
                <w:rFonts w:ascii="Times New Roman" w:hAnsi="Times New Roman" w:cs="Times New Roman"/>
                <w:b/>
                <w:sz w:val="24"/>
                <w:szCs w:val="24"/>
              </w:rPr>
              <w:t>самостійна робота</w:t>
            </w:r>
          </w:p>
        </w:tc>
        <w:tc>
          <w:tcPr>
            <w:tcW w:w="463" w:type="pct"/>
            <w:textDirection w:val="btLr"/>
          </w:tcPr>
          <w:p w:rsidR="00F312A3" w:rsidRPr="00F312A3" w:rsidRDefault="00F312A3" w:rsidP="008814B4">
            <w:pPr>
              <w:spacing w:after="0" w:line="240" w:lineRule="auto"/>
              <w:ind w:left="113" w:right="113"/>
              <w:jc w:val="center"/>
              <w:rPr>
                <w:rFonts w:ascii="Times New Roman" w:hAnsi="Times New Roman" w:cs="Times New Roman"/>
                <w:b/>
                <w:sz w:val="24"/>
                <w:szCs w:val="24"/>
              </w:rPr>
            </w:pPr>
            <w:r w:rsidRPr="00F312A3">
              <w:rPr>
                <w:rFonts w:ascii="Times New Roman" w:hAnsi="Times New Roman" w:cs="Times New Roman"/>
                <w:b/>
                <w:sz w:val="24"/>
                <w:szCs w:val="24"/>
              </w:rPr>
              <w:t>індивідуальна робота</w:t>
            </w:r>
          </w:p>
        </w:tc>
      </w:tr>
      <w:tr w:rsidR="00F312A3" w:rsidRPr="00F312A3" w:rsidTr="008814B4">
        <w:trPr>
          <w:cantSplit/>
          <w:trHeight w:val="421"/>
        </w:trPr>
        <w:tc>
          <w:tcPr>
            <w:tcW w:w="5000" w:type="pct"/>
            <w:gridSpan w:val="7"/>
          </w:tcPr>
          <w:p w:rsidR="00F312A3" w:rsidRPr="00F312A3" w:rsidRDefault="00F312A3" w:rsidP="008814B4">
            <w:pPr>
              <w:spacing w:after="0" w:line="240" w:lineRule="auto"/>
              <w:ind w:left="113" w:right="113"/>
              <w:jc w:val="center"/>
              <w:rPr>
                <w:rFonts w:ascii="Times New Roman" w:hAnsi="Times New Roman" w:cs="Times New Roman"/>
                <w:b/>
                <w:i/>
                <w:sz w:val="24"/>
                <w:szCs w:val="24"/>
              </w:rPr>
            </w:pPr>
            <w:r w:rsidRPr="00F312A3">
              <w:rPr>
                <w:rFonts w:ascii="Times New Roman" w:hAnsi="Times New Roman" w:cs="Times New Roman"/>
                <w:sz w:val="24"/>
                <w:szCs w:val="24"/>
              </w:rPr>
              <w:t xml:space="preserve">Змістовий модуль 1. </w:t>
            </w:r>
            <w:r w:rsidRPr="00F312A3">
              <w:rPr>
                <w:rFonts w:ascii="Times New Roman" w:eastAsia="Calibri" w:hAnsi="Times New Roman" w:cs="Times New Roman"/>
                <w:sz w:val="24"/>
                <w:szCs w:val="24"/>
              </w:rPr>
              <w:t>Етнополітичні та етнонаціональні процеси в українських землях у ІХ – на початку ХХІ ст.</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 xml:space="preserve">Тема 1. </w:t>
            </w:r>
            <w:r w:rsidRPr="00F312A3">
              <w:rPr>
                <w:rFonts w:ascii="Times New Roman" w:eastAsia="Calibri" w:hAnsi="Times New Roman" w:cs="Times New Roman"/>
                <w:bCs/>
                <w:sz w:val="24"/>
                <w:szCs w:val="24"/>
              </w:rPr>
              <w:t xml:space="preserve">Вступ </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 xml:space="preserve">Тема 2. </w:t>
            </w:r>
            <w:r w:rsidRPr="00F312A3">
              <w:rPr>
                <w:rFonts w:ascii="Times New Roman" w:eastAsia="Times New Roman" w:hAnsi="Times New Roman" w:cs="Times New Roman"/>
                <w:sz w:val="24"/>
                <w:szCs w:val="24"/>
                <w:lang w:eastAsia="ru-RU"/>
              </w:rPr>
              <w:t>Етнокультурні регіони України</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 xml:space="preserve">Тема 3. </w:t>
            </w:r>
            <w:r w:rsidRPr="00F312A3">
              <w:rPr>
                <w:rStyle w:val="af4"/>
                <w:rFonts w:ascii="Times New Roman" w:hAnsi="Times New Roman" w:cs="Times New Roman"/>
                <w:b w:val="0"/>
                <w:color w:val="000000"/>
                <w:sz w:val="24"/>
                <w:szCs w:val="24"/>
              </w:rPr>
              <w:t>Етнічні процеси в Київській Русі та</w:t>
            </w:r>
            <w:r w:rsidRPr="00F312A3">
              <w:rPr>
                <w:rFonts w:ascii="Times New Roman" w:hAnsi="Times New Roman" w:cs="Times New Roman"/>
                <w:color w:val="000000"/>
                <w:sz w:val="24"/>
                <w:szCs w:val="24"/>
              </w:rPr>
              <w:t xml:space="preserve"> Галицько-Волинському князівстві</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4</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 xml:space="preserve">Тема 4. </w:t>
            </w:r>
            <w:r w:rsidRPr="00F312A3">
              <w:rPr>
                <w:rFonts w:ascii="Times New Roman" w:hAnsi="Times New Roman" w:cs="Times New Roman"/>
                <w:color w:val="000000"/>
                <w:sz w:val="24"/>
                <w:szCs w:val="24"/>
              </w:rPr>
              <w:t>Етнополітичні та етнонаціональні процеси у середині ХІV-ХVІІІ ст.</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21</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15</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Тема 5.</w:t>
            </w:r>
            <w:r w:rsidRPr="00F312A3">
              <w:rPr>
                <w:rFonts w:ascii="Times New Roman" w:hAnsi="Times New Roman" w:cs="Times New Roman"/>
                <w:bCs/>
                <w:sz w:val="24"/>
                <w:szCs w:val="24"/>
              </w:rPr>
              <w:t xml:space="preserve"> </w:t>
            </w:r>
            <w:r w:rsidRPr="00F312A3">
              <w:rPr>
                <w:rFonts w:ascii="Times New Roman" w:eastAsia="TimesNewRomanPSMT" w:hAnsi="Times New Roman" w:cs="Times New Roman"/>
                <w:sz w:val="24"/>
                <w:szCs w:val="24"/>
              </w:rPr>
              <w:t>Україна напередодні східноєвропейської «весни народів» (ХІХ ст.)</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19</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4</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15</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Тема 6.</w:t>
            </w:r>
            <w:r w:rsidRPr="00F312A3">
              <w:rPr>
                <w:rFonts w:ascii="Times New Roman" w:hAnsi="Times New Roman" w:cs="Times New Roman"/>
                <w:bCs/>
                <w:sz w:val="24"/>
                <w:szCs w:val="24"/>
              </w:rPr>
              <w:t xml:space="preserve"> </w:t>
            </w:r>
            <w:r w:rsidRPr="00F312A3">
              <w:rPr>
                <w:rFonts w:ascii="Times New Roman" w:eastAsia="Newton-Bold" w:hAnsi="Times New Roman" w:cs="Times New Roman"/>
                <w:bCs/>
                <w:sz w:val="24"/>
                <w:szCs w:val="24"/>
              </w:rPr>
              <w:t>Національне питання на початку ХХ ст.</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4</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Тема 7.</w:t>
            </w:r>
            <w:r w:rsidRPr="00F312A3">
              <w:rPr>
                <w:rFonts w:ascii="Times New Roman" w:hAnsi="Times New Roman" w:cs="Times New Roman"/>
                <w:bCs/>
                <w:sz w:val="24"/>
                <w:szCs w:val="24"/>
              </w:rPr>
              <w:t xml:space="preserve"> </w:t>
            </w:r>
            <w:r w:rsidRPr="00F312A3">
              <w:rPr>
                <w:rFonts w:ascii="Times New Roman" w:eastAsia="Newton-Bold" w:hAnsi="Times New Roman" w:cs="Times New Roman"/>
                <w:bCs/>
                <w:sz w:val="24"/>
                <w:szCs w:val="24"/>
              </w:rPr>
              <w:t xml:space="preserve">Українська революція 1917-1920 рр. </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Тема 8.</w:t>
            </w:r>
            <w:r w:rsidRPr="00F312A3">
              <w:rPr>
                <w:rFonts w:ascii="Times New Roman" w:hAnsi="Times New Roman" w:cs="Times New Roman"/>
                <w:bCs/>
                <w:sz w:val="24"/>
                <w:szCs w:val="24"/>
              </w:rPr>
              <w:t xml:space="preserve"> </w:t>
            </w:r>
            <w:r w:rsidRPr="00F312A3">
              <w:rPr>
                <w:rFonts w:ascii="Times New Roman" w:hAnsi="Times New Roman" w:cs="Times New Roman"/>
                <w:sz w:val="24"/>
                <w:szCs w:val="24"/>
              </w:rPr>
              <w:t>Національна політика радянської Росії щодо УСРР (1919–1922)</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17</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15</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Тема 9.</w:t>
            </w:r>
            <w:r w:rsidRPr="00F312A3">
              <w:rPr>
                <w:rFonts w:ascii="Times New Roman" w:hAnsi="Times New Roman" w:cs="Times New Roman"/>
                <w:bCs/>
                <w:sz w:val="24"/>
                <w:szCs w:val="24"/>
              </w:rPr>
              <w:t xml:space="preserve"> </w:t>
            </w:r>
            <w:r w:rsidRPr="00F312A3">
              <w:rPr>
                <w:rFonts w:ascii="Times New Roman" w:eastAsia="Newton-Bold" w:hAnsi="Times New Roman" w:cs="Times New Roman"/>
                <w:bCs/>
                <w:sz w:val="24"/>
                <w:szCs w:val="24"/>
              </w:rPr>
              <w:t>Національне питання в українських землях у міжвоєнний період</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4</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 xml:space="preserve">Тема 10. </w:t>
            </w:r>
            <w:r w:rsidRPr="00F312A3">
              <w:rPr>
                <w:rFonts w:ascii="Times New Roman" w:eastAsia="Newton-Bold" w:hAnsi="Times New Roman" w:cs="Times New Roman"/>
                <w:bCs/>
                <w:sz w:val="24"/>
                <w:szCs w:val="24"/>
              </w:rPr>
              <w:t>Україна в роки Другої світової війни</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24</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4</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20</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 xml:space="preserve">Тема 11. </w:t>
            </w:r>
            <w:r w:rsidRPr="00F312A3">
              <w:rPr>
                <w:rFonts w:ascii="Times New Roman" w:eastAsia="Newton-Bold" w:hAnsi="Times New Roman" w:cs="Times New Roman"/>
                <w:bCs/>
                <w:sz w:val="24"/>
                <w:szCs w:val="24"/>
              </w:rPr>
              <w:t>Україна багатонаціональна після Другої світової війни (1945-1991 рр.)</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19</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4</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15</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bCs/>
                <w:sz w:val="24"/>
                <w:szCs w:val="24"/>
                <w:lang w:eastAsia="ru-RU"/>
              </w:rPr>
              <w:t xml:space="preserve">Тема 12. </w:t>
            </w:r>
            <w:r w:rsidRPr="00F312A3">
              <w:rPr>
                <w:rFonts w:ascii="Times New Roman" w:eastAsia="Newton-Bold" w:hAnsi="Times New Roman" w:cs="Times New Roman"/>
                <w:bCs/>
                <w:sz w:val="24"/>
                <w:szCs w:val="24"/>
              </w:rPr>
              <w:t>Національне питання у добу державної незалежності України</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4</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r>
      <w:tr w:rsidR="00F312A3" w:rsidRPr="00F312A3" w:rsidTr="008814B4">
        <w:tc>
          <w:tcPr>
            <w:tcW w:w="1925" w:type="pct"/>
          </w:tcPr>
          <w:p w:rsidR="00F312A3" w:rsidRPr="00F312A3" w:rsidRDefault="00F312A3" w:rsidP="008814B4">
            <w:pPr>
              <w:shd w:val="clear" w:color="auto" w:fill="FFFFFF"/>
              <w:spacing w:after="0" w:line="240" w:lineRule="auto"/>
              <w:outlineLvl w:val="1"/>
              <w:rPr>
                <w:rFonts w:ascii="Times New Roman" w:hAnsi="Times New Roman" w:cs="Times New Roman"/>
                <w:bCs/>
                <w:sz w:val="24"/>
                <w:szCs w:val="24"/>
                <w:lang w:eastAsia="ru-RU"/>
              </w:rPr>
            </w:pPr>
            <w:r w:rsidRPr="00F312A3">
              <w:rPr>
                <w:rFonts w:ascii="Times New Roman" w:hAnsi="Times New Roman" w:cs="Times New Roman"/>
                <w:sz w:val="24"/>
                <w:szCs w:val="24"/>
              </w:rPr>
              <w:t xml:space="preserve">Разом за змістовим модулем </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120</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28</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12</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80</w:t>
            </w:r>
          </w:p>
        </w:tc>
      </w:tr>
      <w:tr w:rsidR="00F312A3" w:rsidRPr="00F312A3" w:rsidTr="008814B4">
        <w:tc>
          <w:tcPr>
            <w:tcW w:w="1925" w:type="pct"/>
          </w:tcPr>
          <w:p w:rsidR="00F312A3" w:rsidRPr="00F312A3" w:rsidRDefault="00F312A3" w:rsidP="008814B4">
            <w:pPr>
              <w:spacing w:after="0" w:line="240" w:lineRule="auto"/>
              <w:rPr>
                <w:rFonts w:ascii="Times New Roman" w:hAnsi="Times New Roman" w:cs="Times New Roman"/>
                <w:bCs/>
                <w:sz w:val="24"/>
                <w:szCs w:val="24"/>
              </w:rPr>
            </w:pPr>
            <w:r w:rsidRPr="00F312A3">
              <w:rPr>
                <w:rFonts w:ascii="Times New Roman" w:hAnsi="Times New Roman" w:cs="Times New Roman"/>
                <w:bCs/>
                <w:sz w:val="24"/>
                <w:szCs w:val="24"/>
              </w:rPr>
              <w:t>Разом годин</w:t>
            </w:r>
          </w:p>
        </w:tc>
        <w:tc>
          <w:tcPr>
            <w:tcW w:w="494"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120</w:t>
            </w:r>
          </w:p>
        </w:tc>
        <w:tc>
          <w:tcPr>
            <w:tcW w:w="496" w:type="pct"/>
            <w:shd w:val="clear" w:color="auto" w:fill="auto"/>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28</w:t>
            </w:r>
          </w:p>
        </w:tc>
        <w:tc>
          <w:tcPr>
            <w:tcW w:w="464"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12</w:t>
            </w:r>
          </w:p>
        </w:tc>
        <w:tc>
          <w:tcPr>
            <w:tcW w:w="541"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617"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w:t>
            </w:r>
          </w:p>
        </w:tc>
        <w:tc>
          <w:tcPr>
            <w:tcW w:w="463" w:type="pct"/>
          </w:tcPr>
          <w:p w:rsidR="00F312A3" w:rsidRPr="00F312A3" w:rsidRDefault="00F312A3" w:rsidP="008814B4">
            <w:pPr>
              <w:spacing w:after="0" w:line="240" w:lineRule="auto"/>
              <w:jc w:val="center"/>
              <w:rPr>
                <w:rFonts w:ascii="Times New Roman" w:hAnsi="Times New Roman" w:cs="Times New Roman"/>
                <w:sz w:val="24"/>
                <w:szCs w:val="24"/>
              </w:rPr>
            </w:pPr>
            <w:r w:rsidRPr="00F312A3">
              <w:rPr>
                <w:rFonts w:ascii="Times New Roman" w:hAnsi="Times New Roman" w:cs="Times New Roman"/>
                <w:sz w:val="24"/>
                <w:szCs w:val="24"/>
              </w:rPr>
              <w:t>80</w:t>
            </w:r>
          </w:p>
        </w:tc>
      </w:tr>
    </w:tbl>
    <w:p w:rsidR="000F5B68" w:rsidRPr="00F312A3" w:rsidRDefault="00CA6969" w:rsidP="00260DE1">
      <w:pPr>
        <w:pStyle w:val="normal"/>
        <w:spacing w:after="160" w:line="240" w:lineRule="auto"/>
        <w:ind w:left="567"/>
        <w:jc w:val="both"/>
        <w:rPr>
          <w:rFonts w:ascii="Times New Roman" w:eastAsia="Times New Roman" w:hAnsi="Times New Roman" w:cs="Times New Roman"/>
          <w:color w:val="000000"/>
          <w:sz w:val="24"/>
          <w:szCs w:val="24"/>
        </w:rPr>
      </w:pPr>
      <w:r w:rsidRPr="00F312A3">
        <w:rPr>
          <w:rFonts w:ascii="Times New Roman" w:eastAsia="Times New Roman" w:hAnsi="Times New Roman" w:cs="Times New Roman"/>
          <w:color w:val="000000"/>
          <w:sz w:val="24"/>
          <w:szCs w:val="24"/>
        </w:rPr>
        <w:t> </w:t>
      </w:r>
    </w:p>
    <w:p w:rsidR="00247DFC" w:rsidRPr="00F312A3" w:rsidRDefault="00247DFC" w:rsidP="00260DE1">
      <w:pPr>
        <w:pStyle w:val="ab"/>
        <w:spacing w:line="240" w:lineRule="auto"/>
        <w:jc w:val="center"/>
        <w:rPr>
          <w:rFonts w:ascii="Times New Roman" w:hAnsi="Times New Roman" w:cs="Times New Roman"/>
          <w:b/>
          <w:color w:val="auto"/>
          <w:spacing w:val="0"/>
          <w:sz w:val="24"/>
          <w:szCs w:val="24"/>
        </w:rPr>
      </w:pPr>
      <w:r w:rsidRPr="00F312A3">
        <w:rPr>
          <w:rFonts w:ascii="Times New Roman" w:hAnsi="Times New Roman" w:cs="Times New Roman"/>
          <w:b/>
          <w:color w:val="auto"/>
          <w:spacing w:val="0"/>
          <w:sz w:val="24"/>
          <w:szCs w:val="24"/>
          <w:lang w:val="uk-UA"/>
        </w:rPr>
        <w:t>РЕКОМЕНДОВАНІ ДЖЕРЕЛА ТА ЛІТЕРАТУРА</w:t>
      </w:r>
    </w:p>
    <w:p w:rsidR="00247DFC" w:rsidRPr="00F312A3" w:rsidRDefault="00247DFC" w:rsidP="00260DE1">
      <w:pPr>
        <w:pStyle w:val="ab"/>
        <w:spacing w:line="240" w:lineRule="auto"/>
        <w:jc w:val="center"/>
        <w:rPr>
          <w:rFonts w:ascii="Times New Roman" w:hAnsi="Times New Roman" w:cs="Times New Roman"/>
          <w:b/>
          <w:color w:val="auto"/>
          <w:spacing w:val="0"/>
          <w:sz w:val="24"/>
          <w:szCs w:val="24"/>
        </w:rPr>
      </w:pPr>
    </w:p>
    <w:p w:rsidR="00F312A3" w:rsidRPr="00F312A3" w:rsidRDefault="00F312A3" w:rsidP="00F312A3">
      <w:pPr>
        <w:autoSpaceDE w:val="0"/>
        <w:autoSpaceDN w:val="0"/>
        <w:adjustRightInd w:val="0"/>
        <w:spacing w:after="0" w:line="240" w:lineRule="auto"/>
        <w:jc w:val="center"/>
        <w:rPr>
          <w:rFonts w:ascii="Times New Roman" w:hAnsi="Times New Roman" w:cs="Times New Roman"/>
          <w:b/>
          <w:bCs/>
          <w:i/>
          <w:iCs/>
          <w:sz w:val="24"/>
          <w:szCs w:val="24"/>
        </w:rPr>
      </w:pPr>
      <w:r w:rsidRPr="00F312A3">
        <w:rPr>
          <w:rFonts w:ascii="Times New Roman" w:hAnsi="Times New Roman" w:cs="Times New Roman"/>
          <w:b/>
          <w:bCs/>
          <w:i/>
          <w:iCs/>
          <w:sz w:val="24"/>
          <w:szCs w:val="24"/>
        </w:rPr>
        <w:lastRenderedPageBreak/>
        <w:t>Основна</w:t>
      </w:r>
    </w:p>
    <w:p w:rsidR="00F312A3" w:rsidRPr="00F312A3" w:rsidRDefault="00F312A3" w:rsidP="00F312A3">
      <w:pPr>
        <w:pStyle w:val="a3"/>
        <w:numPr>
          <w:ilvl w:val="0"/>
          <w:numId w:val="19"/>
        </w:numPr>
        <w:autoSpaceDE w:val="0"/>
        <w:autoSpaceDN w:val="0"/>
        <w:adjustRightInd w:val="0"/>
        <w:spacing w:line="251" w:lineRule="atLeast"/>
        <w:jc w:val="both"/>
        <w:rPr>
          <w:rFonts w:ascii="Times New Roman" w:eastAsia="Calibri" w:hAnsi="Times New Roman" w:cs="Times New Roman"/>
          <w:color w:val="000000"/>
          <w:sz w:val="24"/>
          <w:szCs w:val="24"/>
        </w:rPr>
      </w:pPr>
      <w:r w:rsidRPr="00F312A3">
        <w:rPr>
          <w:rFonts w:ascii="Times New Roman" w:eastAsia="Calibri" w:hAnsi="Times New Roman" w:cs="Times New Roman"/>
          <w:color w:val="000000"/>
          <w:sz w:val="24"/>
          <w:szCs w:val="24"/>
        </w:rPr>
        <w:t>Антонюк В. Етнополітика в Україні: історія та сучасний стан // Укр. іст. журн. 1999. №3. С. 44-56; №4. С. 15-28.</w:t>
      </w:r>
    </w:p>
    <w:p w:rsidR="00F312A3" w:rsidRPr="00F312A3" w:rsidRDefault="00F312A3" w:rsidP="00F312A3">
      <w:pPr>
        <w:pStyle w:val="a3"/>
        <w:numPr>
          <w:ilvl w:val="0"/>
          <w:numId w:val="19"/>
        </w:numPr>
        <w:autoSpaceDE w:val="0"/>
        <w:autoSpaceDN w:val="0"/>
        <w:adjustRightInd w:val="0"/>
        <w:spacing w:line="251" w:lineRule="atLeast"/>
        <w:jc w:val="both"/>
        <w:rPr>
          <w:rFonts w:ascii="Times New Roman" w:eastAsia="Calibri" w:hAnsi="Times New Roman" w:cs="Times New Roman"/>
          <w:color w:val="000000"/>
          <w:sz w:val="24"/>
          <w:szCs w:val="24"/>
        </w:rPr>
      </w:pPr>
      <w:r w:rsidRPr="00F312A3">
        <w:rPr>
          <w:rFonts w:ascii="Times New Roman" w:hAnsi="Times New Roman" w:cs="Times New Roman"/>
          <w:sz w:val="24"/>
          <w:szCs w:val="24"/>
          <w:shd w:val="clear" w:color="auto" w:fill="FDFCFC"/>
        </w:rPr>
        <w:t>Галушко К. Русь – Малоросія – Україна: назва і територія. Kиїв, 2017. 32 с.</w:t>
      </w:r>
    </w:p>
    <w:p w:rsidR="00F312A3" w:rsidRPr="00F312A3" w:rsidRDefault="00F312A3" w:rsidP="00F312A3">
      <w:pPr>
        <w:pStyle w:val="a3"/>
        <w:numPr>
          <w:ilvl w:val="0"/>
          <w:numId w:val="19"/>
        </w:numPr>
        <w:autoSpaceDE w:val="0"/>
        <w:autoSpaceDN w:val="0"/>
        <w:adjustRightInd w:val="0"/>
        <w:spacing w:line="251" w:lineRule="atLeast"/>
        <w:jc w:val="both"/>
        <w:rPr>
          <w:rFonts w:ascii="Times New Roman" w:eastAsia="Calibri" w:hAnsi="Times New Roman" w:cs="Times New Roman"/>
          <w:color w:val="000000"/>
          <w:sz w:val="24"/>
          <w:szCs w:val="24"/>
        </w:rPr>
      </w:pPr>
      <w:r w:rsidRPr="00F312A3">
        <w:rPr>
          <w:rFonts w:ascii="Times New Roman" w:eastAsia="Times New Roman" w:hAnsi="Times New Roman" w:cs="Times New Roman"/>
          <w:iCs/>
          <w:sz w:val="24"/>
          <w:szCs w:val="24"/>
          <w:lang w:eastAsia="ru-RU"/>
        </w:rPr>
        <w:t>Горобець В. Еліта козацької України в пошуках політичної легітимації: стосунки з Москвою та Варшавою, 1654-1665. Київ: Ін-т історії України НАН України, 2001. 533 с.</w:t>
      </w:r>
    </w:p>
    <w:p w:rsidR="00F312A3" w:rsidRPr="00F312A3" w:rsidRDefault="00F312A3" w:rsidP="00F312A3">
      <w:pPr>
        <w:pStyle w:val="a3"/>
        <w:numPr>
          <w:ilvl w:val="0"/>
          <w:numId w:val="19"/>
        </w:numPr>
        <w:autoSpaceDE w:val="0"/>
        <w:autoSpaceDN w:val="0"/>
        <w:adjustRightInd w:val="0"/>
        <w:spacing w:line="251" w:lineRule="atLeast"/>
        <w:jc w:val="both"/>
        <w:rPr>
          <w:rFonts w:ascii="Times New Roman" w:eastAsia="Calibri" w:hAnsi="Times New Roman" w:cs="Times New Roman"/>
          <w:sz w:val="24"/>
          <w:szCs w:val="24"/>
        </w:rPr>
      </w:pPr>
      <w:r w:rsidRPr="00F312A3">
        <w:rPr>
          <w:rFonts w:ascii="Times New Roman" w:hAnsi="Times New Roman" w:cs="Times New Roman"/>
          <w:sz w:val="24"/>
          <w:szCs w:val="24"/>
          <w:shd w:val="clear" w:color="auto" w:fill="FDFCFC"/>
        </w:rPr>
        <w:t>Горобець В. М. Від союзу до інкорпорації: українсько-російські відносини другої половини ХVІІ – першої чверті ХVІІІ ст. Київ, 1995. 69 с.</w:t>
      </w:r>
    </w:p>
    <w:p w:rsidR="00F312A3" w:rsidRPr="00F312A3" w:rsidRDefault="00F312A3" w:rsidP="00F312A3">
      <w:pPr>
        <w:pStyle w:val="a3"/>
        <w:numPr>
          <w:ilvl w:val="0"/>
          <w:numId w:val="19"/>
        </w:numPr>
        <w:autoSpaceDE w:val="0"/>
        <w:autoSpaceDN w:val="0"/>
        <w:adjustRightInd w:val="0"/>
        <w:spacing w:line="251" w:lineRule="atLeast"/>
        <w:jc w:val="both"/>
        <w:rPr>
          <w:rFonts w:ascii="Times New Roman" w:eastAsia="Calibri" w:hAnsi="Times New Roman" w:cs="Times New Roman"/>
          <w:sz w:val="24"/>
          <w:szCs w:val="24"/>
        </w:rPr>
      </w:pPr>
      <w:r w:rsidRPr="00F312A3">
        <w:rPr>
          <w:rFonts w:ascii="Times New Roman" w:hAnsi="Times New Roman" w:cs="Times New Roman"/>
          <w:sz w:val="24"/>
          <w:szCs w:val="24"/>
          <w:shd w:val="clear" w:color="auto" w:fill="FDFCFC"/>
        </w:rPr>
        <w:t>25 років незалежності: нариси історії творення нації та держави / Відп. ред. В. Смолій; Кер. авт. кол. Г. Боряк; Авт. кол.: В. Головко (коорд. проекту), В. Даниленко, С. Кульчицький, О. Майборода, В. Смолій, Л. Якубова, С. Янішевський; HAH України, Інститут історії України. Kиїв: Ніка-Центр, 2016. 796 с.</w:t>
      </w:r>
    </w:p>
    <w:p w:rsidR="00F312A3" w:rsidRPr="00F312A3" w:rsidRDefault="00F312A3" w:rsidP="00F312A3">
      <w:pPr>
        <w:pStyle w:val="a3"/>
        <w:numPr>
          <w:ilvl w:val="0"/>
          <w:numId w:val="19"/>
        </w:numPr>
        <w:autoSpaceDE w:val="0"/>
        <w:autoSpaceDN w:val="0"/>
        <w:adjustRightInd w:val="0"/>
        <w:spacing w:line="251" w:lineRule="atLeast"/>
        <w:jc w:val="both"/>
        <w:rPr>
          <w:rFonts w:ascii="Times New Roman" w:eastAsia="Calibri" w:hAnsi="Times New Roman" w:cs="Times New Roman"/>
          <w:color w:val="000000"/>
          <w:sz w:val="24"/>
          <w:szCs w:val="24"/>
        </w:rPr>
      </w:pPr>
      <w:r w:rsidRPr="00F312A3">
        <w:rPr>
          <w:rFonts w:ascii="Times New Roman" w:eastAsia="Times New Roman" w:hAnsi="Times New Roman" w:cs="Times New Roman"/>
          <w:iCs/>
          <w:sz w:val="24"/>
          <w:szCs w:val="24"/>
          <w:lang w:eastAsia="ru-RU"/>
        </w:rPr>
        <w:t>Єфіменко Г. Г.</w:t>
      </w:r>
      <w:r w:rsidRPr="00F312A3">
        <w:rPr>
          <w:rFonts w:ascii="Times New Roman" w:eastAsia="Times New Roman" w:hAnsi="Times New Roman" w:cs="Times New Roman"/>
          <w:sz w:val="24"/>
          <w:szCs w:val="24"/>
          <w:lang w:eastAsia="ru-RU"/>
        </w:rPr>
        <w:t> </w:t>
      </w:r>
      <w:hyperlink r:id="rId12" w:history="1">
        <w:r w:rsidRPr="00F312A3">
          <w:rPr>
            <w:rFonts w:ascii="Times New Roman" w:eastAsia="Times New Roman" w:hAnsi="Times New Roman" w:cs="Times New Roman"/>
            <w:sz w:val="24"/>
            <w:szCs w:val="24"/>
            <w:lang w:eastAsia="ru-RU"/>
          </w:rPr>
          <w:t>Історія створення та автентичний зміст «воєнно-політичного союзу» між УСРР та РСФРР (березень – червень 1919 р.)</w:t>
        </w:r>
      </w:hyperlink>
      <w:r w:rsidRPr="00F312A3">
        <w:rPr>
          <w:rFonts w:ascii="Times New Roman" w:eastAsia="Times New Roman" w:hAnsi="Times New Roman" w:cs="Times New Roman"/>
          <w:sz w:val="24"/>
          <w:szCs w:val="24"/>
          <w:lang w:eastAsia="ru-RU"/>
        </w:rPr>
        <w:t xml:space="preserve"> // </w:t>
      </w:r>
      <w:r w:rsidRPr="00F312A3">
        <w:rPr>
          <w:rFonts w:ascii="Times New Roman" w:hAnsi="Times New Roman" w:cs="Times New Roman"/>
          <w:sz w:val="24"/>
          <w:szCs w:val="24"/>
        </w:rPr>
        <w:t>Укр. іст. журн. 2014. №. 1.</w:t>
      </w:r>
      <w:r w:rsidRPr="00F312A3">
        <w:rPr>
          <w:rFonts w:ascii="Times New Roman" w:eastAsia="Times New Roman" w:hAnsi="Times New Roman" w:cs="Times New Roman"/>
          <w:sz w:val="24"/>
          <w:szCs w:val="24"/>
          <w:lang w:eastAsia="ru-RU"/>
        </w:rPr>
        <w:t xml:space="preserve"> C. 120-145.</w:t>
      </w:r>
    </w:p>
    <w:p w:rsidR="00F312A3" w:rsidRPr="00F312A3" w:rsidRDefault="00F312A3" w:rsidP="00F312A3">
      <w:pPr>
        <w:pStyle w:val="a3"/>
        <w:numPr>
          <w:ilvl w:val="0"/>
          <w:numId w:val="19"/>
        </w:numPr>
        <w:autoSpaceDE w:val="0"/>
        <w:autoSpaceDN w:val="0"/>
        <w:adjustRightInd w:val="0"/>
        <w:spacing w:line="251" w:lineRule="atLeast"/>
        <w:jc w:val="both"/>
        <w:rPr>
          <w:rFonts w:ascii="Times New Roman" w:eastAsia="Calibri" w:hAnsi="Times New Roman" w:cs="Times New Roman"/>
          <w:color w:val="000000"/>
          <w:sz w:val="24"/>
          <w:szCs w:val="24"/>
        </w:rPr>
      </w:pPr>
      <w:r w:rsidRPr="00F312A3">
        <w:rPr>
          <w:rFonts w:ascii="Times New Roman" w:hAnsi="Times New Roman" w:cs="Times New Roman"/>
          <w:spacing w:val="-4"/>
          <w:sz w:val="24"/>
          <w:szCs w:val="24"/>
        </w:rPr>
        <w:t>Національне питання в Україні ХХ – початку ХХІ ст.: історичні нариси /[відп. ред. В. А. Смолій; авт. кол.: О. Г. Аркуша, В. Ф. Верстюк, с. В. Віднянський та ін.]. Київ: Ніка-центр, 2012. 592 с.</w:t>
      </w:r>
    </w:p>
    <w:p w:rsidR="00F312A3" w:rsidRPr="00F312A3" w:rsidRDefault="00F312A3" w:rsidP="00F312A3">
      <w:pPr>
        <w:autoSpaceDE w:val="0"/>
        <w:autoSpaceDN w:val="0"/>
        <w:adjustRightInd w:val="0"/>
        <w:spacing w:after="0" w:line="240" w:lineRule="auto"/>
        <w:jc w:val="center"/>
        <w:rPr>
          <w:rFonts w:ascii="Times New Roman" w:hAnsi="Times New Roman" w:cs="Times New Roman"/>
          <w:b/>
          <w:sz w:val="24"/>
          <w:szCs w:val="24"/>
          <w:lang w:eastAsia="ru-RU"/>
        </w:rPr>
      </w:pPr>
      <w:r w:rsidRPr="00F312A3">
        <w:rPr>
          <w:rFonts w:ascii="Times New Roman" w:hAnsi="Times New Roman" w:cs="Times New Roman"/>
          <w:b/>
          <w:sz w:val="24"/>
          <w:szCs w:val="24"/>
          <w:lang w:eastAsia="ru-RU"/>
        </w:rPr>
        <w:t>Додаткова</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Times New Roman" w:hAnsi="Times New Roman" w:cs="Times New Roman"/>
          <w:iCs/>
          <w:sz w:val="24"/>
          <w:szCs w:val="24"/>
          <w:lang w:eastAsia="ru-RU"/>
        </w:rPr>
        <w:t>Бикова Т.</w:t>
      </w:r>
      <w:r w:rsidRPr="00F312A3">
        <w:rPr>
          <w:rFonts w:ascii="Times New Roman" w:eastAsia="Times New Roman" w:hAnsi="Times New Roman" w:cs="Times New Roman"/>
          <w:sz w:val="24"/>
          <w:szCs w:val="24"/>
          <w:lang w:eastAsia="ru-RU"/>
        </w:rPr>
        <w:t> </w:t>
      </w:r>
      <w:hyperlink r:id="rId13" w:history="1">
        <w:r w:rsidRPr="00F312A3">
          <w:rPr>
            <w:rFonts w:ascii="Times New Roman" w:eastAsia="Times New Roman" w:hAnsi="Times New Roman" w:cs="Times New Roman"/>
            <w:sz w:val="24"/>
            <w:szCs w:val="24"/>
            <w:lang w:eastAsia="ru-RU"/>
          </w:rPr>
          <w:t>Кримськотатарський аспект національної політики Кремля у Кримській АСРР (1921–1928 рр.)</w:t>
        </w:r>
      </w:hyperlink>
      <w:r w:rsidRPr="00F312A3">
        <w:rPr>
          <w:rFonts w:ascii="Times New Roman" w:eastAsia="Times New Roman" w:hAnsi="Times New Roman" w:cs="Times New Roman"/>
          <w:sz w:val="24"/>
          <w:szCs w:val="24"/>
          <w:lang w:eastAsia="ru-RU"/>
        </w:rPr>
        <w:t xml:space="preserve"> // </w:t>
      </w:r>
      <w:r w:rsidRPr="00F312A3">
        <w:rPr>
          <w:rFonts w:ascii="Times New Roman" w:hAnsi="Times New Roman" w:cs="Times New Roman"/>
          <w:sz w:val="24"/>
          <w:szCs w:val="24"/>
        </w:rPr>
        <w:t xml:space="preserve">Укр. іст. журн. 2018. №. 1. </w:t>
      </w:r>
      <w:r w:rsidRPr="00F312A3">
        <w:rPr>
          <w:rFonts w:ascii="Times New Roman" w:eastAsia="Times New Roman" w:hAnsi="Times New Roman" w:cs="Times New Roman"/>
          <w:sz w:val="24"/>
          <w:szCs w:val="24"/>
          <w:lang w:eastAsia="ru-RU"/>
        </w:rPr>
        <w:t>C. 98-126.</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Білоус Л. В. Депортації єврейського населення на території Російської імперії під час Першої світової війни // Укр. іст. журн. 2011. №2. С. 65-79.</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Times New Roman" w:hAnsi="Times New Roman" w:cs="Times New Roman"/>
          <w:iCs/>
          <w:sz w:val="24"/>
          <w:szCs w:val="24"/>
          <w:lang w:eastAsia="ru-RU"/>
        </w:rPr>
        <w:t>Бугай М. Ф.</w:t>
      </w:r>
      <w:r w:rsidRPr="00F312A3">
        <w:rPr>
          <w:rFonts w:ascii="Times New Roman" w:eastAsia="Times New Roman" w:hAnsi="Times New Roman" w:cs="Times New Roman"/>
          <w:sz w:val="24"/>
          <w:szCs w:val="24"/>
          <w:lang w:eastAsia="ru-RU"/>
        </w:rPr>
        <w:t> </w:t>
      </w:r>
      <w:hyperlink r:id="rId14" w:history="1">
        <w:r w:rsidRPr="00F312A3">
          <w:rPr>
            <w:rFonts w:ascii="Times New Roman" w:eastAsia="Times New Roman" w:hAnsi="Times New Roman" w:cs="Times New Roman"/>
            <w:sz w:val="24"/>
            <w:szCs w:val="24"/>
            <w:lang w:eastAsia="ru-RU"/>
          </w:rPr>
          <w:t>Депортація кримських татар у 1944 р.</w:t>
        </w:r>
      </w:hyperlink>
      <w:r w:rsidRPr="00F312A3">
        <w:rPr>
          <w:rFonts w:ascii="Times New Roman" w:eastAsia="Times New Roman" w:hAnsi="Times New Roman" w:cs="Times New Roman"/>
          <w:sz w:val="24"/>
          <w:szCs w:val="24"/>
          <w:lang w:eastAsia="ru-RU"/>
        </w:rPr>
        <w:t xml:space="preserve"> </w:t>
      </w:r>
      <w:r w:rsidRPr="00F312A3">
        <w:rPr>
          <w:rFonts w:ascii="Times New Roman" w:hAnsi="Times New Roman" w:cs="Times New Roman"/>
          <w:sz w:val="24"/>
          <w:szCs w:val="24"/>
        </w:rPr>
        <w:t xml:space="preserve">// Укр. іст. журн. 1991. №1. </w:t>
      </w:r>
      <w:r w:rsidRPr="00F312A3">
        <w:rPr>
          <w:rFonts w:ascii="Times New Roman" w:eastAsia="Times New Roman" w:hAnsi="Times New Roman" w:cs="Times New Roman"/>
          <w:sz w:val="24"/>
          <w:szCs w:val="24"/>
          <w:lang w:eastAsia="ru-RU"/>
        </w:rPr>
        <w:t>C. 29-45.</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hAnsi="Times New Roman" w:cs="Times New Roman"/>
          <w:sz w:val="24"/>
          <w:szCs w:val="24"/>
          <w:shd w:val="clear" w:color="auto" w:fill="FDFCFC"/>
        </w:rPr>
        <w:t>Верменич Я. В. Феномен пограниччя: Крим і Донбас в долі України / Відп. ред. В. А. Смолій. НАН України, Інститут історії України, Відділ історичної регіоналістики. Kиїв: Ін-т історії України, 2018. 369 с.</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Гедьо А. В. Переселення греків з Криму до Приазов’я у 1778 р. // Укр. іст. журн. 2001. №1. С. 73-84.</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hAnsi="Times New Roman" w:cs="Times New Roman"/>
          <w:sz w:val="24"/>
          <w:szCs w:val="24"/>
          <w:shd w:val="clear" w:color="auto" w:fill="FDFCFC"/>
        </w:rPr>
        <w:t>Головко В. Оккупация Крыма / Отв. ред. А</w:t>
      </w:r>
      <w:r w:rsidRPr="00F312A3">
        <w:rPr>
          <w:rFonts w:ascii="Times New Roman" w:hAnsi="Times New Roman" w:cs="Times New Roman"/>
          <w:sz w:val="24"/>
          <w:szCs w:val="24"/>
          <w:shd w:val="clear" w:color="auto" w:fill="FDFCFC"/>
          <w:lang w:val="en-US"/>
        </w:rPr>
        <w:t xml:space="preserve">. </w:t>
      </w:r>
      <w:r w:rsidRPr="00F312A3">
        <w:rPr>
          <w:rFonts w:ascii="Times New Roman" w:hAnsi="Times New Roman" w:cs="Times New Roman"/>
          <w:sz w:val="24"/>
          <w:szCs w:val="24"/>
          <w:shd w:val="clear" w:color="auto" w:fill="FDFCFC"/>
        </w:rPr>
        <w:t>Шорина</w:t>
      </w:r>
      <w:r w:rsidRPr="00F312A3">
        <w:rPr>
          <w:rFonts w:ascii="Times New Roman" w:hAnsi="Times New Roman" w:cs="Times New Roman"/>
          <w:sz w:val="24"/>
          <w:szCs w:val="24"/>
          <w:shd w:val="clear" w:color="auto" w:fill="FDFCFC"/>
          <w:lang w:val="en-US"/>
        </w:rPr>
        <w:t xml:space="preserve">. </w:t>
      </w:r>
      <w:r w:rsidRPr="00F312A3">
        <w:rPr>
          <w:rFonts w:ascii="Times New Roman" w:hAnsi="Times New Roman" w:cs="Times New Roman"/>
          <w:sz w:val="24"/>
          <w:szCs w:val="24"/>
          <w:shd w:val="clear" w:color="auto" w:fill="FDFCFC"/>
        </w:rPr>
        <w:t>Киев</w:t>
      </w:r>
      <w:r w:rsidRPr="00F312A3">
        <w:rPr>
          <w:rFonts w:ascii="Times New Roman" w:hAnsi="Times New Roman" w:cs="Times New Roman"/>
          <w:sz w:val="24"/>
          <w:szCs w:val="24"/>
          <w:shd w:val="clear" w:color="auto" w:fill="FDFCFC"/>
          <w:lang w:val="en-US"/>
        </w:rPr>
        <w:t xml:space="preserve">: COOP Media, 2016. </w:t>
      </w:r>
      <w:r w:rsidRPr="00F312A3">
        <w:rPr>
          <w:rFonts w:ascii="Times New Roman" w:hAnsi="Times New Roman" w:cs="Times New Roman"/>
          <w:sz w:val="24"/>
          <w:szCs w:val="24"/>
          <w:shd w:val="clear" w:color="auto" w:fill="FDFCFC"/>
        </w:rPr>
        <w:t>128 с. («Русский мир» против Украины)</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Гуржій О. І. До питання про кількість та етнічний склад населення України у другій половині Х</w:t>
      </w:r>
      <w:r w:rsidRPr="00F312A3">
        <w:rPr>
          <w:rFonts w:ascii="Times New Roman" w:eastAsia="Calibri" w:hAnsi="Times New Roman" w:cs="Times New Roman"/>
          <w:color w:val="000000"/>
          <w:sz w:val="24"/>
          <w:szCs w:val="24"/>
          <w:lang w:val="en-US"/>
        </w:rPr>
        <w:t>V</w:t>
      </w:r>
      <w:r w:rsidRPr="00F312A3">
        <w:rPr>
          <w:rFonts w:ascii="Times New Roman" w:eastAsia="Calibri" w:hAnsi="Times New Roman" w:cs="Times New Roman"/>
          <w:color w:val="000000"/>
          <w:sz w:val="24"/>
          <w:szCs w:val="24"/>
        </w:rPr>
        <w:t>ІІ ст. // Укр. іст. журн. 1993. №4/6. С. 43-49.</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Times New Roman" w:hAnsi="Times New Roman" w:cs="Times New Roman"/>
          <w:iCs/>
          <w:sz w:val="24"/>
          <w:szCs w:val="24"/>
          <w:lang w:eastAsia="ru-RU"/>
        </w:rPr>
        <w:t>Гуржій О. І.</w:t>
      </w:r>
      <w:r w:rsidRPr="00F312A3">
        <w:rPr>
          <w:rFonts w:ascii="Times New Roman" w:eastAsia="Times New Roman" w:hAnsi="Times New Roman" w:cs="Times New Roman"/>
          <w:sz w:val="24"/>
          <w:szCs w:val="24"/>
          <w:lang w:eastAsia="ru-RU"/>
        </w:rPr>
        <w:t> </w:t>
      </w:r>
      <w:hyperlink r:id="rId15" w:history="1">
        <w:r w:rsidRPr="00F312A3">
          <w:rPr>
            <w:rFonts w:ascii="Times New Roman" w:eastAsia="Times New Roman" w:hAnsi="Times New Roman" w:cs="Times New Roman"/>
            <w:sz w:val="24"/>
            <w:szCs w:val="24"/>
            <w:lang w:eastAsia="ru-RU"/>
          </w:rPr>
          <w:t>Про особливості українсько-російських взаємовідносин у середині XVII ст. (1654-1657 pp.)</w:t>
        </w:r>
      </w:hyperlink>
      <w:r w:rsidRPr="00F312A3">
        <w:rPr>
          <w:rFonts w:ascii="Times New Roman" w:eastAsia="Times New Roman" w:hAnsi="Times New Roman" w:cs="Times New Roman"/>
          <w:sz w:val="24"/>
          <w:szCs w:val="24"/>
          <w:lang w:eastAsia="ru-RU"/>
        </w:rPr>
        <w:t xml:space="preserve"> </w:t>
      </w:r>
      <w:r w:rsidRPr="00F312A3">
        <w:rPr>
          <w:rFonts w:ascii="Times New Roman" w:hAnsi="Times New Roman" w:cs="Times New Roman"/>
          <w:sz w:val="24"/>
          <w:szCs w:val="24"/>
        </w:rPr>
        <w:t xml:space="preserve">// Укр. іст. журн. 1992. №10-11. </w:t>
      </w:r>
      <w:r w:rsidRPr="00F312A3">
        <w:rPr>
          <w:rFonts w:ascii="Times New Roman" w:eastAsia="Times New Roman" w:hAnsi="Times New Roman" w:cs="Times New Roman"/>
          <w:sz w:val="24"/>
          <w:szCs w:val="24"/>
          <w:lang w:eastAsia="ru-RU"/>
        </w:rPr>
        <w:t>C. 13-23.</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Дашкевич Я. Р. Вірменське друкарство на Україні // Укр. іст. журн. 1966. №12. С. 132-134.</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Етнічні процеси в середньовічному слов’янському світі (матеріали «круглого столу») // Укр. іст. журн. 2001. №3. С. 3-47.</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Times New Roman" w:hAnsi="Times New Roman" w:cs="Times New Roman"/>
          <w:iCs/>
          <w:sz w:val="24"/>
          <w:szCs w:val="24"/>
          <w:lang w:eastAsia="ru-RU"/>
        </w:rPr>
        <w:t>Єфіменко Г. Г.</w:t>
      </w:r>
      <w:r w:rsidRPr="00F312A3">
        <w:rPr>
          <w:rFonts w:ascii="Times New Roman" w:eastAsia="Times New Roman" w:hAnsi="Times New Roman" w:cs="Times New Roman"/>
          <w:sz w:val="24"/>
          <w:szCs w:val="24"/>
          <w:lang w:eastAsia="ru-RU"/>
        </w:rPr>
        <w:t> </w:t>
      </w:r>
      <w:hyperlink r:id="rId16" w:history="1">
        <w:r w:rsidRPr="00F312A3">
          <w:rPr>
            <w:rFonts w:ascii="Times New Roman" w:eastAsia="Times New Roman" w:hAnsi="Times New Roman" w:cs="Times New Roman"/>
            <w:sz w:val="24"/>
            <w:szCs w:val="24"/>
            <w:lang w:eastAsia="ru-RU"/>
          </w:rPr>
          <w:t>Більшовицький центр і радянська Україна: економічні аспекти національної політики Кремля у 1917-1925 рр.</w:t>
        </w:r>
      </w:hyperlink>
      <w:r w:rsidRPr="00F312A3">
        <w:rPr>
          <w:rFonts w:ascii="Times New Roman" w:eastAsia="Times New Roman" w:hAnsi="Times New Roman" w:cs="Times New Roman"/>
          <w:sz w:val="24"/>
          <w:szCs w:val="24"/>
          <w:lang w:eastAsia="ru-RU"/>
        </w:rPr>
        <w:t xml:space="preserve"> // </w:t>
      </w:r>
      <w:r w:rsidRPr="00F312A3">
        <w:rPr>
          <w:rFonts w:ascii="Times New Roman" w:hAnsi="Times New Roman" w:cs="Times New Roman"/>
          <w:sz w:val="24"/>
          <w:szCs w:val="24"/>
        </w:rPr>
        <w:t>Укр. іст. журн. 2009. №. 2.</w:t>
      </w:r>
      <w:r w:rsidRPr="00F312A3">
        <w:rPr>
          <w:rFonts w:ascii="Times New Roman" w:eastAsia="Times New Roman" w:hAnsi="Times New Roman" w:cs="Times New Roman"/>
          <w:sz w:val="24"/>
          <w:szCs w:val="24"/>
          <w:lang w:eastAsia="ru-RU"/>
        </w:rPr>
        <w:t xml:space="preserve"> C. 96-109.</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hAnsi="Times New Roman" w:cs="Times New Roman"/>
          <w:sz w:val="24"/>
          <w:szCs w:val="24"/>
        </w:rPr>
        <w:t xml:space="preserve">Зіневич Н. О. Цигани в Україні: формування етносу і сучасний стан </w:t>
      </w:r>
      <w:r w:rsidRPr="00F312A3">
        <w:rPr>
          <w:rFonts w:ascii="Times New Roman" w:eastAsia="Calibri" w:hAnsi="Times New Roman" w:cs="Times New Roman"/>
          <w:color w:val="000000"/>
          <w:sz w:val="24"/>
          <w:szCs w:val="24"/>
        </w:rPr>
        <w:t>// Укр. іст. журн. 2001. №1. С. 40-52.</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Іваненко О. А. Німці в культурно-освітньому просторі Наддніпрянської України (друга половина ХІХ – початок ХХ ст.) // Укр. іст. журн. 2014. №4. С. 109-127.</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hAnsi="Times New Roman" w:cs="Times New Roman"/>
          <w:sz w:val="24"/>
          <w:szCs w:val="24"/>
        </w:rPr>
        <w:t>Кабузан В. М., Наулко В. І. Євреї на Україні, в СРСР і світі: чисельність і розміщення</w:t>
      </w:r>
      <w:r w:rsidRPr="00F312A3">
        <w:rPr>
          <w:rFonts w:ascii="Times New Roman" w:eastAsia="Calibri" w:hAnsi="Times New Roman" w:cs="Times New Roman"/>
          <w:color w:val="000000"/>
          <w:sz w:val="24"/>
          <w:szCs w:val="24"/>
        </w:rPr>
        <w:t xml:space="preserve"> // Укр. іст. журн. 1991. №6. С. 56-68.</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lastRenderedPageBreak/>
        <w:t>Кулинич І. М. Німецькі колонії на Україні (60-ті рр. Х</w:t>
      </w:r>
      <w:r w:rsidRPr="00F312A3">
        <w:rPr>
          <w:rFonts w:ascii="Times New Roman" w:eastAsia="Calibri" w:hAnsi="Times New Roman" w:cs="Times New Roman"/>
          <w:color w:val="000000"/>
          <w:sz w:val="24"/>
          <w:szCs w:val="24"/>
          <w:lang w:val="en-US"/>
        </w:rPr>
        <w:t>V</w:t>
      </w:r>
      <w:r w:rsidRPr="00F312A3">
        <w:rPr>
          <w:rFonts w:ascii="Times New Roman" w:eastAsia="Calibri" w:hAnsi="Times New Roman" w:cs="Times New Roman"/>
          <w:color w:val="000000"/>
          <w:sz w:val="24"/>
          <w:szCs w:val="24"/>
        </w:rPr>
        <w:t>ІІІ ст. – 1917 р.) // Укр. іст. журн. 1990. №9. С. 18-30.</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Кулинич І. М. Як і коли з’явилися шведські колонії в Південній Україні // Укр. іст. журн. 1995. №1. С. 118-121.</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hAnsi="Times New Roman" w:cs="Times New Roman"/>
          <w:sz w:val="24"/>
          <w:szCs w:val="24"/>
          <w:shd w:val="clear" w:color="auto" w:fill="FDFCFC"/>
        </w:rPr>
        <w:t>Культурні цінності Криму і Донбасу в умовах війни та окупації: матер. Круглого столу «Історико-культурний та науковий потенціал Півдня та Сходу України в умовах окупації та воєнних дій: загрози, втрати, перспективи збереження та відновлення». м. Київ, 12 листопада 2015 р. / Упоряд.: С. І. Кот, Г. В. Боряк; Відп. ред. В. А. Смолій; Редкол.: Г. В. Боряк, С. І. Кот, І. Д. Ліховий та ін. Kиїв: Ін-т історії України, 2016. 90 с.</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hAnsi="Times New Roman" w:cs="Times New Roman"/>
          <w:sz w:val="24"/>
          <w:szCs w:val="24"/>
          <w:shd w:val="clear" w:color="auto" w:fill="FDFCFC"/>
        </w:rPr>
        <w:t>Кульчицький С., Міщенко М. Україна на порозі об’єднаної Європи. Kиїв: Центр Разумкова, 2018. 232 с.</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hAnsi="Times New Roman" w:cs="Times New Roman"/>
          <w:sz w:val="24"/>
          <w:szCs w:val="24"/>
          <w:shd w:val="clear" w:color="auto" w:fill="FDFCFC"/>
        </w:rPr>
        <w:t>Кульчицький С., Якубова Л. Донеччина і Луганщина у ХVІІ–ХХІ ст.: історичні фактори й політичні технології формування особливого та загального у регіональному просторі / Відп. ред.: В. Смолій; НАН України, Інститут історії України. Kиїв: Ін-т історії України, 2015. 813 с.</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Лісевич І. М. Польська національна меншина в Наддніпрянській Україні (1864-1917 рр.) // Укр. іст. журн. 1997. №2. С. 43-54.</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Times New Roman" w:hAnsi="Times New Roman" w:cs="Times New Roman"/>
          <w:iCs/>
          <w:sz w:val="24"/>
          <w:szCs w:val="24"/>
          <w:lang w:eastAsia="ru-RU"/>
        </w:rPr>
        <w:t>Лупандін О. І.</w:t>
      </w:r>
      <w:r w:rsidRPr="00F312A3">
        <w:rPr>
          <w:rFonts w:ascii="Times New Roman" w:eastAsia="Times New Roman" w:hAnsi="Times New Roman" w:cs="Times New Roman"/>
          <w:sz w:val="24"/>
          <w:szCs w:val="24"/>
          <w:lang w:eastAsia="ru-RU"/>
        </w:rPr>
        <w:t> </w:t>
      </w:r>
      <w:hyperlink r:id="rId17" w:history="1">
        <w:r w:rsidRPr="00F312A3">
          <w:rPr>
            <w:rFonts w:ascii="Times New Roman" w:eastAsia="Times New Roman" w:hAnsi="Times New Roman" w:cs="Times New Roman"/>
            <w:sz w:val="24"/>
            <w:szCs w:val="24"/>
            <w:lang w:eastAsia="ru-RU"/>
          </w:rPr>
          <w:t>Питання про кримську автономію у 1918 р.</w:t>
        </w:r>
      </w:hyperlink>
      <w:r w:rsidRPr="00F312A3">
        <w:rPr>
          <w:rFonts w:ascii="Times New Roman" w:eastAsia="Times New Roman" w:hAnsi="Times New Roman" w:cs="Times New Roman"/>
          <w:sz w:val="24"/>
          <w:szCs w:val="24"/>
          <w:lang w:eastAsia="ru-RU"/>
        </w:rPr>
        <w:t xml:space="preserve"> // </w:t>
      </w:r>
      <w:r w:rsidRPr="00F312A3">
        <w:rPr>
          <w:rFonts w:ascii="Times New Roman" w:hAnsi="Times New Roman" w:cs="Times New Roman"/>
          <w:sz w:val="24"/>
          <w:szCs w:val="24"/>
        </w:rPr>
        <w:t xml:space="preserve">Укр. іст. журн. 1996. №1. </w:t>
      </w:r>
      <w:r w:rsidRPr="00F312A3">
        <w:rPr>
          <w:rFonts w:ascii="Times New Roman" w:eastAsia="Times New Roman" w:hAnsi="Times New Roman" w:cs="Times New Roman"/>
          <w:sz w:val="24"/>
          <w:szCs w:val="24"/>
          <w:lang w:eastAsia="ru-RU"/>
        </w:rPr>
        <w:t>C. 68-75.</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hAnsi="Times New Roman" w:cs="Times New Roman"/>
          <w:sz w:val="24"/>
          <w:szCs w:val="24"/>
        </w:rPr>
        <w:t>Маґочій П.-Р. Крим: наша благословенна земля. Ужгород: Вид-во В. Падяка, 2014. 160 с.</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hAnsi="Times New Roman" w:cs="Times New Roman"/>
          <w:sz w:val="24"/>
          <w:szCs w:val="24"/>
          <w:shd w:val="clear" w:color="auto" w:fill="FDFCFC"/>
        </w:rPr>
        <w:t>Мишко Д. І. Українсько-російські зв’язки в ХІV–ХVІ ст. / Відп. ред. О. К. Касименко; АН УРСР, Інститут історії. Kиїв: Вид-во АН УРСР, 1959. 176 с.</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hAnsi="Times New Roman" w:cs="Times New Roman"/>
          <w:sz w:val="24"/>
          <w:szCs w:val="24"/>
        </w:rPr>
        <w:t>Моця О. П. Етнічні процеси в автохтонному середовищі на етапі ранньомодерної та модерної історії</w:t>
      </w:r>
      <w:r w:rsidRPr="00F312A3">
        <w:rPr>
          <w:rFonts w:ascii="Times New Roman" w:eastAsia="Calibri" w:hAnsi="Times New Roman" w:cs="Times New Roman"/>
          <w:color w:val="000000"/>
          <w:sz w:val="24"/>
          <w:szCs w:val="24"/>
        </w:rPr>
        <w:t xml:space="preserve"> // Укр. іст. журн. 2006. №2. С. 4-11.</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Павлюченко О. В. Сербські військово-землеробські поселення на Україні у  Х</w:t>
      </w:r>
      <w:r w:rsidRPr="00F312A3">
        <w:rPr>
          <w:rFonts w:ascii="Times New Roman" w:eastAsia="Calibri" w:hAnsi="Times New Roman" w:cs="Times New Roman"/>
          <w:color w:val="000000"/>
          <w:sz w:val="24"/>
          <w:szCs w:val="24"/>
          <w:lang w:val="en-US"/>
        </w:rPr>
        <w:t>V</w:t>
      </w:r>
      <w:r w:rsidRPr="00F312A3">
        <w:rPr>
          <w:rFonts w:ascii="Times New Roman" w:eastAsia="Calibri" w:hAnsi="Times New Roman" w:cs="Times New Roman"/>
          <w:color w:val="000000"/>
          <w:sz w:val="24"/>
          <w:szCs w:val="24"/>
        </w:rPr>
        <w:t>ІІІ ст. // Укр. іст. журн. 1981. №2. С. 101-108.</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Панашенко В. В. Кримське ханство у Х</w:t>
      </w:r>
      <w:r w:rsidRPr="00F312A3">
        <w:rPr>
          <w:rFonts w:ascii="Times New Roman" w:eastAsia="Calibri" w:hAnsi="Times New Roman" w:cs="Times New Roman"/>
          <w:color w:val="000000"/>
          <w:sz w:val="24"/>
          <w:szCs w:val="24"/>
          <w:lang w:val="en-US"/>
        </w:rPr>
        <w:t>V</w:t>
      </w:r>
      <w:r w:rsidRPr="00F312A3">
        <w:rPr>
          <w:rFonts w:ascii="Times New Roman" w:eastAsia="Calibri" w:hAnsi="Times New Roman" w:cs="Times New Roman"/>
          <w:color w:val="000000"/>
          <w:sz w:val="24"/>
          <w:szCs w:val="24"/>
        </w:rPr>
        <w:t xml:space="preserve"> – Х</w:t>
      </w:r>
      <w:r w:rsidRPr="00F312A3">
        <w:rPr>
          <w:rFonts w:ascii="Times New Roman" w:eastAsia="Calibri" w:hAnsi="Times New Roman" w:cs="Times New Roman"/>
          <w:color w:val="000000"/>
          <w:sz w:val="24"/>
          <w:szCs w:val="24"/>
          <w:lang w:val="en-US"/>
        </w:rPr>
        <w:t>V</w:t>
      </w:r>
      <w:r w:rsidRPr="00F312A3">
        <w:rPr>
          <w:rFonts w:ascii="Times New Roman" w:eastAsia="Calibri" w:hAnsi="Times New Roman" w:cs="Times New Roman"/>
          <w:color w:val="000000"/>
          <w:sz w:val="24"/>
          <w:szCs w:val="24"/>
        </w:rPr>
        <w:t>ІІІ ст. // Укр. іст. журн. 1989. №1. С. 56-64.</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Перковський А. Л. Українське населення у 60-70-х роках Х</w:t>
      </w:r>
      <w:r w:rsidRPr="00F312A3">
        <w:rPr>
          <w:rFonts w:ascii="Times New Roman" w:eastAsia="Calibri" w:hAnsi="Times New Roman" w:cs="Times New Roman"/>
          <w:color w:val="000000"/>
          <w:sz w:val="24"/>
          <w:szCs w:val="24"/>
          <w:lang w:val="en-US"/>
        </w:rPr>
        <w:t>V</w:t>
      </w:r>
      <w:r w:rsidRPr="00F312A3">
        <w:rPr>
          <w:rFonts w:ascii="Times New Roman" w:eastAsia="Calibri" w:hAnsi="Times New Roman" w:cs="Times New Roman"/>
          <w:color w:val="000000"/>
          <w:sz w:val="24"/>
          <w:szCs w:val="24"/>
        </w:rPr>
        <w:t>ІІІ ст. // Укр. іст. журн. 1968. №1. С. 107-111.</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Погребінська І. М. Правове та економічне становище євреїв в Україні (кінець ХІХ – початок ХХ ст.) // Укр. іст. журн. 1996. №4. С. 124-132.</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Подольский А. Ю. Антисемітська політика російського царизму в Україні на початку ХХ ст. // Укр. іст. журн. 1995. №6. С. 61-65.</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hAnsi="Times New Roman" w:cs="Times New Roman"/>
          <w:sz w:val="24"/>
          <w:szCs w:val="24"/>
          <w:shd w:val="clear" w:color="auto" w:fill="FDFCFC"/>
        </w:rPr>
        <w:t>Революція Гідності 2013–2014 pp. та агресія Росії проти України: наук.-метод. матер. / За заг. ред. П. Полянського; Авт. кол.: Головко В., Палій О., Черевко О., Янішевський С. Kиїв: Київський університет ім. Б. Грінченка, 2015. 36 с.</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Русіна О. В. Міжконфесійні взаємини і суспільно-політичні рухи Х</w:t>
      </w:r>
      <w:r w:rsidRPr="00F312A3">
        <w:rPr>
          <w:rFonts w:ascii="Times New Roman" w:eastAsia="Calibri" w:hAnsi="Times New Roman" w:cs="Times New Roman"/>
          <w:color w:val="000000"/>
          <w:sz w:val="24"/>
          <w:szCs w:val="24"/>
          <w:lang w:val="en-US"/>
        </w:rPr>
        <w:t>V</w:t>
      </w:r>
      <w:r w:rsidRPr="00F312A3">
        <w:rPr>
          <w:rFonts w:ascii="Times New Roman" w:eastAsia="Calibri" w:hAnsi="Times New Roman" w:cs="Times New Roman"/>
          <w:color w:val="000000"/>
          <w:sz w:val="24"/>
          <w:szCs w:val="24"/>
        </w:rPr>
        <w:t xml:space="preserve"> – Х</w:t>
      </w:r>
      <w:r w:rsidRPr="00F312A3">
        <w:rPr>
          <w:rFonts w:ascii="Times New Roman" w:eastAsia="Calibri" w:hAnsi="Times New Roman" w:cs="Times New Roman"/>
          <w:color w:val="000000"/>
          <w:sz w:val="24"/>
          <w:szCs w:val="24"/>
          <w:lang w:val="en-US"/>
        </w:rPr>
        <w:t>V</w:t>
      </w:r>
      <w:r w:rsidRPr="00F312A3">
        <w:rPr>
          <w:rFonts w:ascii="Times New Roman" w:eastAsia="Calibri" w:hAnsi="Times New Roman" w:cs="Times New Roman"/>
          <w:color w:val="000000"/>
          <w:sz w:val="24"/>
          <w:szCs w:val="24"/>
        </w:rPr>
        <w:t>І ст. на території України // Укр. іст. журн. 2006. №3. С. 4-16.</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Самарцев І. Г. Євреї в Україні на початку ХХ ст. // Укр. іст. журн. 1994. №4. С. 19-29.</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Степанов Ф. І. З історії переселення болгар у Південну Україну в 50-60-х рр. ХІХ ст. // Укр. іст. журн. 1996. №1. С. 76-81.</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Струкевич О. К. Українська ранньомодерна нація: історико-етнонаціологічні аспекти дослідження // Укр. іст. журн. 2001. №5. С. 3-22.</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Тихонов А. Г. Єврейські погроми 1881 р. в українських губерніях Російської імперії // Укр. іст. журн. 2007. №5. С. 65-74.</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Томаров В. В. Греки-хіосці в Російській імперії: соціальна адаптація та національна самоідентифікація // Укр. іст. журн. 2014. №4. С. 100-108.</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hAnsi="Times New Roman" w:cs="Times New Roman"/>
          <w:sz w:val="24"/>
          <w:szCs w:val="24"/>
          <w:shd w:val="clear" w:color="auto" w:fill="FDFCFC"/>
        </w:rPr>
        <w:t>Українсько-Російський договір 1654 р.: нові підходи до історії міждержавних стосунків: матер. наук.-теоретич. семінару / Редкол.: С. В. Кульчицький (гол. ред.), М. Ф. Дмитрієнко, О. І. Гуржій, В. М. Даниленко, В. С. Коваль, Н. А. Шип, О. І. Ганжа (відп. секр.), І. С. Хміль; НАН України, Інститут історії України. Kиїв, 1995. 69 с.</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hAnsi="Times New Roman" w:cs="Times New Roman"/>
          <w:sz w:val="24"/>
          <w:szCs w:val="24"/>
          <w:shd w:val="clear" w:color="auto" w:fill="FDFCFC"/>
        </w:rPr>
        <w:t>Якубова Л. «Русский мир» в Україні: на краю прірви. Kиїв: TOB «Видавництво «КЛІО», 2018. 384 с.</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hAnsi="Times New Roman" w:cs="Times New Roman"/>
          <w:sz w:val="24"/>
          <w:szCs w:val="24"/>
          <w:shd w:val="clear" w:color="auto" w:fill="FFFFFF"/>
        </w:rPr>
        <w:t xml:space="preserve">Якубова Л. Інтеграція Донбасу і Криму </w:t>
      </w:r>
      <w:r w:rsidRPr="00F312A3">
        <w:rPr>
          <w:rFonts w:ascii="Times New Roman" w:hAnsi="Times New Roman" w:cs="Times New Roman"/>
          <w:sz w:val="24"/>
          <w:szCs w:val="24"/>
          <w:shd w:val="clear" w:color="auto" w:fill="FFFFFF"/>
          <w:lang w:val="en-US"/>
        </w:rPr>
        <w:t>vs</w:t>
      </w:r>
      <w:r w:rsidRPr="00F312A3">
        <w:rPr>
          <w:rFonts w:ascii="Times New Roman" w:hAnsi="Times New Roman" w:cs="Times New Roman"/>
          <w:sz w:val="24"/>
          <w:szCs w:val="24"/>
          <w:shd w:val="clear" w:color="auto" w:fill="FFFFFF"/>
        </w:rPr>
        <w:t xml:space="preserve"> дезінтеграція України: історичний досвід, сучасні виклики (аналітична доповідь)</w:t>
      </w:r>
      <w:r w:rsidRPr="00F312A3">
        <w:rPr>
          <w:rFonts w:ascii="Times New Roman" w:hAnsi="Times New Roman" w:cs="Times New Roman"/>
          <w:sz w:val="24"/>
          <w:szCs w:val="24"/>
          <w:shd w:val="clear" w:color="auto" w:fill="FDFCFC"/>
        </w:rPr>
        <w:t xml:space="preserve"> / НАН </w:t>
      </w:r>
      <w:r w:rsidRPr="00F312A3">
        <w:rPr>
          <w:rFonts w:ascii="Times New Roman" w:hAnsi="Times New Roman" w:cs="Times New Roman"/>
          <w:sz w:val="24"/>
          <w:szCs w:val="24"/>
          <w:shd w:val="clear" w:color="auto" w:fill="FDFCFC"/>
        </w:rPr>
        <w:lastRenderedPageBreak/>
        <w:t>України, Інститут історії України. Kиїв: Ін-т історії України, 2019. 333 с.</w:t>
      </w:r>
    </w:p>
    <w:p w:rsidR="00F312A3" w:rsidRPr="00F312A3" w:rsidRDefault="00F312A3" w:rsidP="00F312A3">
      <w:pPr>
        <w:pStyle w:val="a3"/>
        <w:widowControl w:val="0"/>
        <w:numPr>
          <w:ilvl w:val="3"/>
          <w:numId w:val="11"/>
        </w:numPr>
        <w:spacing w:after="0" w:line="240" w:lineRule="auto"/>
        <w:ind w:left="851" w:hanging="425"/>
        <w:jc w:val="both"/>
        <w:rPr>
          <w:rFonts w:ascii="Times New Roman" w:hAnsi="Times New Roman" w:cs="Times New Roman"/>
          <w:sz w:val="24"/>
          <w:szCs w:val="24"/>
        </w:rPr>
      </w:pPr>
      <w:r w:rsidRPr="00F312A3">
        <w:rPr>
          <w:rFonts w:ascii="Times New Roman" w:hAnsi="Times New Roman" w:cs="Times New Roman"/>
          <w:sz w:val="24"/>
          <w:szCs w:val="24"/>
          <w:shd w:val="clear" w:color="auto" w:fill="FDFCFC"/>
        </w:rPr>
        <w:t>Якубова Л., Головко В., Примаченко Я. Русский мир на Донбасі та в Криму: історичні витоки, політична технологія, інструмент агресії: Аналітична доповідь / Відп. ред. В. Смолій. НАН України, Інститут історії України. Kиїв: Ін-т історії України, 2018. 227 с.</w:t>
      </w:r>
    </w:p>
    <w:p w:rsidR="00AD57FB" w:rsidRPr="00F312A3" w:rsidRDefault="00F312A3" w:rsidP="00F312A3">
      <w:pPr>
        <w:widowControl w:val="0"/>
        <w:spacing w:after="0" w:line="240" w:lineRule="auto"/>
        <w:ind w:left="426"/>
        <w:jc w:val="both"/>
        <w:rPr>
          <w:rFonts w:ascii="Times New Roman" w:hAnsi="Times New Roman" w:cs="Times New Roman"/>
          <w:sz w:val="24"/>
          <w:szCs w:val="24"/>
        </w:rPr>
      </w:pPr>
      <w:r w:rsidRPr="00F312A3">
        <w:rPr>
          <w:rFonts w:ascii="Times New Roman" w:eastAsia="Calibri" w:hAnsi="Times New Roman" w:cs="Times New Roman"/>
          <w:color w:val="000000"/>
          <w:sz w:val="24"/>
          <w:szCs w:val="24"/>
        </w:rPr>
        <w:t>Яремчук В. Д., Безверхий В. Д. Євреї в Україні (історичко-політологічний аспект) // Укр. іст. журн. 1994. №5. С. 18-29.</w:t>
      </w:r>
    </w:p>
    <w:p w:rsidR="00CA6969" w:rsidRPr="00F312A3" w:rsidRDefault="00247DFC" w:rsidP="00260DE1">
      <w:pPr>
        <w:pBdr>
          <w:top w:val="nil"/>
          <w:left w:val="nil"/>
          <w:bottom w:val="nil"/>
          <w:right w:val="nil"/>
          <w:between w:val="nil"/>
        </w:pBdr>
        <w:spacing w:after="160" w:line="240" w:lineRule="auto"/>
        <w:rPr>
          <w:rFonts w:ascii="Times New Roman" w:hAnsi="Times New Roman" w:cs="Times New Roman"/>
          <w:sz w:val="24"/>
          <w:szCs w:val="24"/>
        </w:rPr>
      </w:pPr>
      <w:r w:rsidRPr="00F312A3">
        <w:rPr>
          <w:rFonts w:ascii="Times New Roman" w:hAnsi="Times New Roman" w:cs="Times New Roman"/>
          <w:sz w:val="24"/>
          <w:szCs w:val="24"/>
          <w:lang w:eastAsia="ru-RU"/>
        </w:rPr>
        <w:t>.</w:t>
      </w:r>
    </w:p>
    <w:p w:rsidR="00CA6969" w:rsidRPr="00F312A3" w:rsidRDefault="00CA6969" w:rsidP="00260DE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F312A3">
        <w:rPr>
          <w:rFonts w:ascii="Times New Roman" w:eastAsia="Times New Roman" w:hAnsi="Times New Roman" w:cs="Times New Roman"/>
          <w:b/>
          <w:color w:val="000000"/>
          <w:sz w:val="24"/>
          <w:szCs w:val="24"/>
        </w:rPr>
        <w:t>1</w:t>
      </w:r>
      <w:r w:rsidR="000F6CC0" w:rsidRPr="00F312A3">
        <w:rPr>
          <w:rFonts w:ascii="Times New Roman" w:eastAsia="Times New Roman" w:hAnsi="Times New Roman" w:cs="Times New Roman"/>
          <w:b/>
          <w:color w:val="000000"/>
          <w:sz w:val="24"/>
          <w:szCs w:val="24"/>
        </w:rPr>
        <w:t>1</w:t>
      </w:r>
      <w:r w:rsidRPr="00F312A3">
        <w:rPr>
          <w:rFonts w:ascii="Times New Roman" w:eastAsia="Times New Roman" w:hAnsi="Times New Roman" w:cs="Times New Roman"/>
          <w:b/>
          <w:color w:val="000000"/>
          <w:sz w:val="24"/>
          <w:szCs w:val="24"/>
        </w:rPr>
        <w:t>. Система оцінювання та вимоги</w:t>
      </w:r>
    </w:p>
    <w:p w:rsidR="002B72CB" w:rsidRPr="00F312A3" w:rsidRDefault="002B72CB" w:rsidP="00260DE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312A3" w:rsidRPr="00F312A3" w:rsidRDefault="00F312A3" w:rsidP="00F312A3">
      <w:pPr>
        <w:ind w:firstLine="720"/>
        <w:jc w:val="both"/>
        <w:rPr>
          <w:rFonts w:ascii="Times New Roman" w:hAnsi="Times New Roman" w:cs="Times New Roman"/>
          <w:sz w:val="24"/>
          <w:szCs w:val="24"/>
        </w:rPr>
      </w:pPr>
      <w:r w:rsidRPr="00F312A3">
        <w:rPr>
          <w:rFonts w:ascii="Times New Roman" w:hAnsi="Times New Roman" w:cs="Times New Roman"/>
          <w:sz w:val="24"/>
          <w:szCs w:val="24"/>
        </w:rPr>
        <w:t>Увесь навчальний курс оцінюється в 100 балів. В поточне оцінювання включається: семінарські заняття – 20 балів, модульна контрольна робота – 30 балів, самостійна робота – 5 балів, індивідуально-дослідні завдання – 5 балів.</w:t>
      </w:r>
      <w:r w:rsidRPr="00F312A3">
        <w:rPr>
          <w:sz w:val="24"/>
          <w:szCs w:val="24"/>
        </w:rPr>
        <w:t xml:space="preserve"> </w:t>
      </w:r>
      <w:r w:rsidRPr="00F312A3">
        <w:rPr>
          <w:rFonts w:ascii="Times New Roman" w:eastAsia="Calibri" w:hAnsi="Times New Roman" w:cs="Times New Roman"/>
          <w:sz w:val="24"/>
          <w:szCs w:val="24"/>
        </w:rPr>
        <w:t xml:space="preserve">На </w:t>
      </w:r>
      <w:r w:rsidRPr="00F312A3">
        <w:rPr>
          <w:rFonts w:ascii="Times New Roman" w:hAnsi="Times New Roman" w:cs="Times New Roman"/>
          <w:sz w:val="24"/>
          <w:szCs w:val="24"/>
        </w:rPr>
        <w:t xml:space="preserve">екзамені максимальна оцінка – </w:t>
      </w:r>
      <w:r w:rsidRPr="00F312A3">
        <w:rPr>
          <w:rFonts w:ascii="Times New Roman" w:eastAsia="Calibri" w:hAnsi="Times New Roman" w:cs="Times New Roman"/>
          <w:sz w:val="24"/>
          <w:szCs w:val="24"/>
        </w:rPr>
        <w:t xml:space="preserve">40 балів. </w:t>
      </w:r>
    </w:p>
    <w:tbl>
      <w:tblPr>
        <w:tblW w:w="89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440"/>
        <w:gridCol w:w="1800"/>
        <w:gridCol w:w="1800"/>
        <w:gridCol w:w="1234"/>
        <w:gridCol w:w="1234"/>
      </w:tblGrid>
      <w:tr w:rsidR="00F312A3" w:rsidRPr="00F312A3" w:rsidTr="008814B4">
        <w:trPr>
          <w:cantSplit/>
          <w:trHeight w:val="326"/>
        </w:trPr>
        <w:tc>
          <w:tcPr>
            <w:tcW w:w="6480" w:type="dxa"/>
            <w:gridSpan w:val="4"/>
            <w:shd w:val="clear" w:color="auto" w:fill="auto"/>
          </w:tcPr>
          <w:p w:rsidR="00F312A3" w:rsidRPr="00F312A3" w:rsidRDefault="00F312A3" w:rsidP="008814B4">
            <w:pPr>
              <w:widowControl w:val="0"/>
              <w:jc w:val="center"/>
              <w:rPr>
                <w:rFonts w:ascii="Times New Roman" w:hAnsi="Times New Roman" w:cs="Times New Roman"/>
                <w:b/>
                <w:sz w:val="24"/>
                <w:szCs w:val="24"/>
              </w:rPr>
            </w:pPr>
            <w:r w:rsidRPr="00F312A3">
              <w:rPr>
                <w:rFonts w:ascii="Times New Roman" w:hAnsi="Times New Roman" w:cs="Times New Roman"/>
                <w:b/>
                <w:sz w:val="24"/>
                <w:szCs w:val="24"/>
              </w:rPr>
              <w:t>Поточний і модульний контроль (60 балів)</w:t>
            </w:r>
          </w:p>
        </w:tc>
        <w:tc>
          <w:tcPr>
            <w:tcW w:w="1234" w:type="dxa"/>
          </w:tcPr>
          <w:p w:rsidR="00F312A3" w:rsidRPr="00F312A3" w:rsidRDefault="00F312A3" w:rsidP="008814B4">
            <w:pPr>
              <w:widowControl w:val="0"/>
              <w:jc w:val="center"/>
              <w:rPr>
                <w:rFonts w:ascii="Times New Roman" w:hAnsi="Times New Roman" w:cs="Times New Roman"/>
                <w:b/>
                <w:sz w:val="24"/>
                <w:szCs w:val="24"/>
              </w:rPr>
            </w:pPr>
            <w:r w:rsidRPr="00F312A3">
              <w:rPr>
                <w:rFonts w:ascii="Times New Roman" w:hAnsi="Times New Roman" w:cs="Times New Roman"/>
                <w:b/>
                <w:sz w:val="24"/>
                <w:szCs w:val="24"/>
              </w:rPr>
              <w:t>Екзамен</w:t>
            </w:r>
          </w:p>
        </w:tc>
        <w:tc>
          <w:tcPr>
            <w:tcW w:w="1234" w:type="dxa"/>
            <w:shd w:val="clear" w:color="auto" w:fill="auto"/>
          </w:tcPr>
          <w:p w:rsidR="00F312A3" w:rsidRPr="00F312A3" w:rsidRDefault="00F312A3" w:rsidP="008814B4">
            <w:pPr>
              <w:widowControl w:val="0"/>
              <w:jc w:val="center"/>
              <w:rPr>
                <w:rFonts w:ascii="Times New Roman" w:hAnsi="Times New Roman" w:cs="Times New Roman"/>
                <w:b/>
                <w:sz w:val="24"/>
                <w:szCs w:val="24"/>
              </w:rPr>
            </w:pPr>
            <w:r w:rsidRPr="00F312A3">
              <w:rPr>
                <w:rFonts w:ascii="Times New Roman" w:hAnsi="Times New Roman" w:cs="Times New Roman"/>
                <w:b/>
                <w:sz w:val="24"/>
                <w:szCs w:val="24"/>
              </w:rPr>
              <w:t>Сума</w:t>
            </w:r>
          </w:p>
        </w:tc>
      </w:tr>
      <w:tr w:rsidR="00F312A3" w:rsidRPr="00F312A3" w:rsidTr="008814B4">
        <w:tc>
          <w:tcPr>
            <w:tcW w:w="6480" w:type="dxa"/>
            <w:gridSpan w:val="4"/>
            <w:shd w:val="clear" w:color="auto" w:fill="auto"/>
          </w:tcPr>
          <w:p w:rsidR="00F312A3" w:rsidRPr="00F312A3" w:rsidRDefault="00F312A3" w:rsidP="008814B4">
            <w:pPr>
              <w:widowControl w:val="0"/>
              <w:jc w:val="center"/>
              <w:rPr>
                <w:rFonts w:ascii="Times New Roman" w:hAnsi="Times New Roman" w:cs="Times New Roman"/>
                <w:sz w:val="24"/>
                <w:szCs w:val="24"/>
              </w:rPr>
            </w:pPr>
            <w:r w:rsidRPr="00F312A3">
              <w:rPr>
                <w:rFonts w:ascii="Times New Roman" w:hAnsi="Times New Roman" w:cs="Times New Roman"/>
                <w:sz w:val="24"/>
                <w:szCs w:val="24"/>
              </w:rPr>
              <w:t>Змістовий модуль 1 (30 балів)</w:t>
            </w:r>
          </w:p>
          <w:p w:rsidR="00F312A3" w:rsidRPr="00F312A3" w:rsidRDefault="00F312A3" w:rsidP="008814B4">
            <w:pPr>
              <w:widowControl w:val="0"/>
              <w:ind w:left="53"/>
              <w:jc w:val="center"/>
              <w:rPr>
                <w:rFonts w:ascii="Times New Roman" w:hAnsi="Times New Roman" w:cs="Times New Roman"/>
                <w:sz w:val="24"/>
                <w:szCs w:val="24"/>
              </w:rPr>
            </w:pPr>
          </w:p>
        </w:tc>
        <w:tc>
          <w:tcPr>
            <w:tcW w:w="1234" w:type="dxa"/>
            <w:vMerge w:val="restart"/>
          </w:tcPr>
          <w:p w:rsidR="00F312A3" w:rsidRPr="00F312A3" w:rsidRDefault="00F312A3" w:rsidP="008814B4">
            <w:pPr>
              <w:widowControl w:val="0"/>
              <w:jc w:val="both"/>
              <w:rPr>
                <w:rFonts w:ascii="Times New Roman" w:hAnsi="Times New Roman" w:cs="Times New Roman"/>
                <w:sz w:val="24"/>
                <w:szCs w:val="24"/>
              </w:rPr>
            </w:pPr>
          </w:p>
          <w:p w:rsidR="00F312A3" w:rsidRPr="00F312A3" w:rsidRDefault="00F312A3" w:rsidP="008814B4">
            <w:pPr>
              <w:widowControl w:val="0"/>
              <w:jc w:val="both"/>
              <w:rPr>
                <w:rFonts w:ascii="Times New Roman" w:hAnsi="Times New Roman" w:cs="Times New Roman"/>
                <w:sz w:val="24"/>
                <w:szCs w:val="24"/>
              </w:rPr>
            </w:pPr>
          </w:p>
          <w:p w:rsidR="00F312A3" w:rsidRPr="00F312A3" w:rsidRDefault="00F312A3" w:rsidP="008814B4">
            <w:pPr>
              <w:widowControl w:val="0"/>
              <w:jc w:val="both"/>
              <w:rPr>
                <w:rFonts w:ascii="Times New Roman" w:hAnsi="Times New Roman" w:cs="Times New Roman"/>
                <w:sz w:val="24"/>
                <w:szCs w:val="24"/>
              </w:rPr>
            </w:pPr>
            <w:r w:rsidRPr="00F312A3">
              <w:rPr>
                <w:rFonts w:ascii="Times New Roman" w:hAnsi="Times New Roman" w:cs="Times New Roman"/>
                <w:sz w:val="24"/>
                <w:szCs w:val="24"/>
              </w:rPr>
              <w:t>40 балів</w:t>
            </w:r>
          </w:p>
        </w:tc>
        <w:tc>
          <w:tcPr>
            <w:tcW w:w="1234" w:type="dxa"/>
            <w:vMerge w:val="restart"/>
            <w:shd w:val="clear" w:color="auto" w:fill="auto"/>
          </w:tcPr>
          <w:p w:rsidR="00F312A3" w:rsidRPr="00F312A3" w:rsidRDefault="00F312A3" w:rsidP="008814B4">
            <w:pPr>
              <w:widowControl w:val="0"/>
              <w:jc w:val="both"/>
              <w:rPr>
                <w:rFonts w:ascii="Times New Roman" w:hAnsi="Times New Roman" w:cs="Times New Roman"/>
                <w:sz w:val="24"/>
                <w:szCs w:val="24"/>
              </w:rPr>
            </w:pPr>
          </w:p>
          <w:p w:rsidR="00F312A3" w:rsidRPr="00F312A3" w:rsidRDefault="00F312A3" w:rsidP="008814B4">
            <w:pPr>
              <w:widowControl w:val="0"/>
              <w:jc w:val="both"/>
              <w:rPr>
                <w:rFonts w:ascii="Times New Roman" w:hAnsi="Times New Roman" w:cs="Times New Roman"/>
                <w:sz w:val="24"/>
                <w:szCs w:val="24"/>
              </w:rPr>
            </w:pPr>
          </w:p>
          <w:p w:rsidR="00F312A3" w:rsidRPr="00F312A3" w:rsidRDefault="00F312A3" w:rsidP="008814B4">
            <w:pPr>
              <w:widowControl w:val="0"/>
              <w:jc w:val="both"/>
              <w:rPr>
                <w:rFonts w:ascii="Times New Roman" w:hAnsi="Times New Roman" w:cs="Times New Roman"/>
                <w:sz w:val="24"/>
                <w:szCs w:val="24"/>
              </w:rPr>
            </w:pPr>
            <w:r w:rsidRPr="00F312A3">
              <w:rPr>
                <w:rFonts w:ascii="Times New Roman" w:hAnsi="Times New Roman" w:cs="Times New Roman"/>
                <w:sz w:val="24"/>
                <w:szCs w:val="24"/>
              </w:rPr>
              <w:t>100 балів</w:t>
            </w:r>
          </w:p>
        </w:tc>
      </w:tr>
      <w:tr w:rsidR="00F312A3" w:rsidRPr="00F312A3" w:rsidTr="008814B4">
        <w:trPr>
          <w:trHeight w:val="359"/>
        </w:trPr>
        <w:tc>
          <w:tcPr>
            <w:tcW w:w="1440" w:type="dxa"/>
            <w:shd w:val="clear" w:color="auto" w:fill="auto"/>
          </w:tcPr>
          <w:p w:rsidR="00F312A3" w:rsidRPr="00F312A3" w:rsidRDefault="00F312A3" w:rsidP="008814B4">
            <w:pPr>
              <w:widowControl w:val="0"/>
              <w:jc w:val="center"/>
              <w:rPr>
                <w:rFonts w:ascii="Times New Roman" w:hAnsi="Times New Roman" w:cs="Times New Roman"/>
                <w:sz w:val="24"/>
                <w:szCs w:val="24"/>
              </w:rPr>
            </w:pPr>
            <w:r w:rsidRPr="00F312A3">
              <w:rPr>
                <w:rFonts w:ascii="Times New Roman" w:hAnsi="Times New Roman" w:cs="Times New Roman"/>
                <w:sz w:val="24"/>
                <w:szCs w:val="24"/>
              </w:rPr>
              <w:t>Поточний контроль</w:t>
            </w:r>
          </w:p>
        </w:tc>
        <w:tc>
          <w:tcPr>
            <w:tcW w:w="1440" w:type="dxa"/>
            <w:shd w:val="clear" w:color="auto" w:fill="auto"/>
          </w:tcPr>
          <w:p w:rsidR="00F312A3" w:rsidRPr="00F312A3" w:rsidRDefault="00F312A3" w:rsidP="008814B4">
            <w:pPr>
              <w:widowControl w:val="0"/>
              <w:jc w:val="center"/>
              <w:rPr>
                <w:rFonts w:ascii="Times New Roman" w:hAnsi="Times New Roman" w:cs="Times New Roman"/>
                <w:sz w:val="24"/>
                <w:szCs w:val="24"/>
              </w:rPr>
            </w:pPr>
            <w:r w:rsidRPr="00F312A3">
              <w:rPr>
                <w:rFonts w:ascii="Times New Roman" w:hAnsi="Times New Roman" w:cs="Times New Roman"/>
                <w:sz w:val="24"/>
                <w:szCs w:val="24"/>
              </w:rPr>
              <w:t>МКР</w:t>
            </w:r>
          </w:p>
          <w:p w:rsidR="00F312A3" w:rsidRPr="00F312A3" w:rsidRDefault="00F312A3" w:rsidP="008814B4">
            <w:pPr>
              <w:widowControl w:val="0"/>
              <w:jc w:val="center"/>
              <w:rPr>
                <w:rFonts w:ascii="Times New Roman" w:hAnsi="Times New Roman" w:cs="Times New Roman"/>
                <w:sz w:val="24"/>
                <w:szCs w:val="24"/>
              </w:rPr>
            </w:pPr>
          </w:p>
        </w:tc>
        <w:tc>
          <w:tcPr>
            <w:tcW w:w="1800" w:type="dxa"/>
            <w:shd w:val="clear" w:color="auto" w:fill="auto"/>
          </w:tcPr>
          <w:p w:rsidR="00F312A3" w:rsidRPr="00F312A3" w:rsidRDefault="00F312A3" w:rsidP="008814B4">
            <w:pPr>
              <w:widowControl w:val="0"/>
              <w:jc w:val="center"/>
              <w:rPr>
                <w:rFonts w:ascii="Times New Roman" w:hAnsi="Times New Roman" w:cs="Times New Roman"/>
                <w:sz w:val="24"/>
                <w:szCs w:val="24"/>
              </w:rPr>
            </w:pPr>
            <w:r w:rsidRPr="00F312A3">
              <w:rPr>
                <w:rFonts w:ascii="Times New Roman" w:hAnsi="Times New Roman" w:cs="Times New Roman"/>
                <w:sz w:val="24"/>
                <w:szCs w:val="24"/>
              </w:rPr>
              <w:t>Самостійна робота</w:t>
            </w:r>
          </w:p>
        </w:tc>
        <w:tc>
          <w:tcPr>
            <w:tcW w:w="1800" w:type="dxa"/>
            <w:shd w:val="clear" w:color="auto" w:fill="auto"/>
          </w:tcPr>
          <w:p w:rsidR="00F312A3" w:rsidRPr="00F312A3" w:rsidRDefault="00F312A3" w:rsidP="008814B4">
            <w:pPr>
              <w:widowControl w:val="0"/>
              <w:jc w:val="center"/>
              <w:rPr>
                <w:rFonts w:ascii="Times New Roman" w:hAnsi="Times New Roman" w:cs="Times New Roman"/>
                <w:sz w:val="24"/>
                <w:szCs w:val="24"/>
              </w:rPr>
            </w:pPr>
            <w:r w:rsidRPr="00F312A3">
              <w:rPr>
                <w:rFonts w:ascii="Times New Roman" w:hAnsi="Times New Roman" w:cs="Times New Roman"/>
                <w:sz w:val="24"/>
                <w:szCs w:val="24"/>
              </w:rPr>
              <w:t xml:space="preserve">Індивідуально-дослідні завдання </w:t>
            </w:r>
          </w:p>
        </w:tc>
        <w:tc>
          <w:tcPr>
            <w:tcW w:w="1234" w:type="dxa"/>
            <w:vMerge/>
          </w:tcPr>
          <w:p w:rsidR="00F312A3" w:rsidRPr="00F312A3" w:rsidRDefault="00F312A3" w:rsidP="008814B4">
            <w:pPr>
              <w:widowControl w:val="0"/>
              <w:jc w:val="both"/>
              <w:rPr>
                <w:rFonts w:ascii="Times New Roman" w:hAnsi="Times New Roman" w:cs="Times New Roman"/>
                <w:sz w:val="24"/>
                <w:szCs w:val="24"/>
              </w:rPr>
            </w:pPr>
          </w:p>
        </w:tc>
        <w:tc>
          <w:tcPr>
            <w:tcW w:w="1234" w:type="dxa"/>
            <w:vMerge/>
            <w:shd w:val="clear" w:color="auto" w:fill="auto"/>
          </w:tcPr>
          <w:p w:rsidR="00F312A3" w:rsidRPr="00F312A3" w:rsidRDefault="00F312A3" w:rsidP="008814B4">
            <w:pPr>
              <w:widowControl w:val="0"/>
              <w:jc w:val="both"/>
              <w:rPr>
                <w:rFonts w:ascii="Times New Roman" w:hAnsi="Times New Roman" w:cs="Times New Roman"/>
                <w:sz w:val="24"/>
                <w:szCs w:val="24"/>
              </w:rPr>
            </w:pPr>
          </w:p>
        </w:tc>
      </w:tr>
      <w:tr w:rsidR="00F312A3" w:rsidRPr="00F312A3" w:rsidTr="008814B4">
        <w:trPr>
          <w:trHeight w:val="359"/>
        </w:trPr>
        <w:tc>
          <w:tcPr>
            <w:tcW w:w="1440" w:type="dxa"/>
            <w:shd w:val="clear" w:color="auto" w:fill="auto"/>
          </w:tcPr>
          <w:p w:rsidR="00F312A3" w:rsidRPr="00F312A3" w:rsidRDefault="00F312A3" w:rsidP="008814B4">
            <w:pPr>
              <w:widowControl w:val="0"/>
              <w:jc w:val="center"/>
              <w:rPr>
                <w:rFonts w:ascii="Times New Roman" w:hAnsi="Times New Roman" w:cs="Times New Roman"/>
                <w:sz w:val="24"/>
                <w:szCs w:val="24"/>
              </w:rPr>
            </w:pPr>
            <w:r w:rsidRPr="00F312A3">
              <w:rPr>
                <w:rFonts w:ascii="Times New Roman" w:hAnsi="Times New Roman" w:cs="Times New Roman"/>
                <w:sz w:val="24"/>
                <w:szCs w:val="24"/>
              </w:rPr>
              <w:t>10 балів</w:t>
            </w:r>
          </w:p>
        </w:tc>
        <w:tc>
          <w:tcPr>
            <w:tcW w:w="1440" w:type="dxa"/>
            <w:shd w:val="clear" w:color="auto" w:fill="auto"/>
          </w:tcPr>
          <w:p w:rsidR="00F312A3" w:rsidRPr="00F312A3" w:rsidRDefault="00F312A3" w:rsidP="008814B4">
            <w:pPr>
              <w:widowControl w:val="0"/>
              <w:jc w:val="center"/>
              <w:rPr>
                <w:rFonts w:ascii="Times New Roman" w:hAnsi="Times New Roman" w:cs="Times New Roman"/>
                <w:sz w:val="24"/>
                <w:szCs w:val="24"/>
              </w:rPr>
            </w:pPr>
            <w:r w:rsidRPr="00F312A3">
              <w:rPr>
                <w:rFonts w:ascii="Times New Roman" w:hAnsi="Times New Roman" w:cs="Times New Roman"/>
                <w:sz w:val="24"/>
                <w:szCs w:val="24"/>
              </w:rPr>
              <w:t>15  балів</w:t>
            </w:r>
          </w:p>
        </w:tc>
        <w:tc>
          <w:tcPr>
            <w:tcW w:w="1800" w:type="dxa"/>
            <w:shd w:val="clear" w:color="auto" w:fill="auto"/>
          </w:tcPr>
          <w:p w:rsidR="00F312A3" w:rsidRPr="00F312A3" w:rsidRDefault="00F312A3" w:rsidP="008814B4">
            <w:pPr>
              <w:widowControl w:val="0"/>
              <w:jc w:val="center"/>
              <w:rPr>
                <w:rFonts w:ascii="Times New Roman" w:hAnsi="Times New Roman" w:cs="Times New Roman"/>
                <w:sz w:val="24"/>
                <w:szCs w:val="24"/>
              </w:rPr>
            </w:pPr>
            <w:r w:rsidRPr="00F312A3">
              <w:rPr>
                <w:rFonts w:ascii="Times New Roman" w:hAnsi="Times New Roman" w:cs="Times New Roman"/>
                <w:sz w:val="24"/>
                <w:szCs w:val="24"/>
              </w:rPr>
              <w:t>2,5 балів</w:t>
            </w:r>
          </w:p>
        </w:tc>
        <w:tc>
          <w:tcPr>
            <w:tcW w:w="1800" w:type="dxa"/>
            <w:shd w:val="clear" w:color="auto" w:fill="auto"/>
          </w:tcPr>
          <w:p w:rsidR="00F312A3" w:rsidRPr="00F312A3" w:rsidRDefault="00F312A3" w:rsidP="008814B4">
            <w:pPr>
              <w:widowControl w:val="0"/>
              <w:jc w:val="center"/>
              <w:rPr>
                <w:rFonts w:ascii="Times New Roman" w:hAnsi="Times New Roman" w:cs="Times New Roman"/>
                <w:sz w:val="24"/>
                <w:szCs w:val="24"/>
              </w:rPr>
            </w:pPr>
            <w:r w:rsidRPr="00F312A3">
              <w:rPr>
                <w:rFonts w:ascii="Times New Roman" w:hAnsi="Times New Roman" w:cs="Times New Roman"/>
                <w:sz w:val="24"/>
                <w:szCs w:val="24"/>
              </w:rPr>
              <w:t>2,5 балів</w:t>
            </w:r>
          </w:p>
        </w:tc>
        <w:tc>
          <w:tcPr>
            <w:tcW w:w="1234" w:type="dxa"/>
            <w:vMerge/>
          </w:tcPr>
          <w:p w:rsidR="00F312A3" w:rsidRPr="00F312A3" w:rsidRDefault="00F312A3" w:rsidP="008814B4">
            <w:pPr>
              <w:widowControl w:val="0"/>
              <w:jc w:val="both"/>
              <w:rPr>
                <w:rFonts w:ascii="Times New Roman" w:hAnsi="Times New Roman" w:cs="Times New Roman"/>
                <w:sz w:val="24"/>
                <w:szCs w:val="24"/>
              </w:rPr>
            </w:pPr>
          </w:p>
        </w:tc>
        <w:tc>
          <w:tcPr>
            <w:tcW w:w="1234" w:type="dxa"/>
            <w:vMerge/>
            <w:shd w:val="clear" w:color="auto" w:fill="auto"/>
          </w:tcPr>
          <w:p w:rsidR="00F312A3" w:rsidRPr="00F312A3" w:rsidRDefault="00F312A3" w:rsidP="008814B4">
            <w:pPr>
              <w:widowControl w:val="0"/>
              <w:jc w:val="both"/>
              <w:rPr>
                <w:rFonts w:ascii="Times New Roman" w:hAnsi="Times New Roman" w:cs="Times New Roman"/>
                <w:sz w:val="24"/>
                <w:szCs w:val="24"/>
              </w:rPr>
            </w:pPr>
          </w:p>
        </w:tc>
      </w:tr>
      <w:tr w:rsidR="00F312A3" w:rsidRPr="00F312A3" w:rsidTr="008814B4">
        <w:trPr>
          <w:trHeight w:val="257"/>
        </w:trPr>
        <w:tc>
          <w:tcPr>
            <w:tcW w:w="6480" w:type="dxa"/>
            <w:gridSpan w:val="4"/>
            <w:shd w:val="clear" w:color="auto" w:fill="auto"/>
          </w:tcPr>
          <w:p w:rsidR="00F312A3" w:rsidRPr="00F312A3" w:rsidRDefault="00F312A3" w:rsidP="008814B4">
            <w:pPr>
              <w:widowControl w:val="0"/>
              <w:jc w:val="center"/>
              <w:rPr>
                <w:rFonts w:ascii="Times New Roman" w:hAnsi="Times New Roman" w:cs="Times New Roman"/>
                <w:sz w:val="24"/>
                <w:szCs w:val="24"/>
              </w:rPr>
            </w:pPr>
            <w:r w:rsidRPr="00F312A3">
              <w:rPr>
                <w:rFonts w:ascii="Times New Roman" w:hAnsi="Times New Roman" w:cs="Times New Roman"/>
                <w:sz w:val="24"/>
                <w:szCs w:val="24"/>
              </w:rPr>
              <w:t>Змістовий модуль 2 (30 балів)</w:t>
            </w:r>
          </w:p>
        </w:tc>
        <w:tc>
          <w:tcPr>
            <w:tcW w:w="1234" w:type="dxa"/>
            <w:vMerge/>
          </w:tcPr>
          <w:p w:rsidR="00F312A3" w:rsidRPr="00F312A3" w:rsidRDefault="00F312A3" w:rsidP="008814B4">
            <w:pPr>
              <w:widowControl w:val="0"/>
              <w:jc w:val="both"/>
              <w:rPr>
                <w:rFonts w:ascii="Times New Roman" w:hAnsi="Times New Roman" w:cs="Times New Roman"/>
                <w:sz w:val="24"/>
                <w:szCs w:val="24"/>
              </w:rPr>
            </w:pPr>
          </w:p>
        </w:tc>
        <w:tc>
          <w:tcPr>
            <w:tcW w:w="1234" w:type="dxa"/>
            <w:vMerge/>
            <w:shd w:val="clear" w:color="auto" w:fill="auto"/>
          </w:tcPr>
          <w:p w:rsidR="00F312A3" w:rsidRPr="00F312A3" w:rsidRDefault="00F312A3" w:rsidP="008814B4">
            <w:pPr>
              <w:widowControl w:val="0"/>
              <w:jc w:val="both"/>
              <w:rPr>
                <w:rFonts w:ascii="Times New Roman" w:hAnsi="Times New Roman" w:cs="Times New Roman"/>
                <w:sz w:val="24"/>
                <w:szCs w:val="24"/>
              </w:rPr>
            </w:pPr>
          </w:p>
        </w:tc>
      </w:tr>
      <w:tr w:rsidR="00F312A3" w:rsidRPr="00F312A3" w:rsidTr="008814B4">
        <w:trPr>
          <w:trHeight w:val="257"/>
        </w:trPr>
        <w:tc>
          <w:tcPr>
            <w:tcW w:w="1440" w:type="dxa"/>
            <w:shd w:val="clear" w:color="auto" w:fill="auto"/>
          </w:tcPr>
          <w:p w:rsidR="00F312A3" w:rsidRPr="00F312A3" w:rsidRDefault="00F312A3" w:rsidP="008814B4">
            <w:pPr>
              <w:widowControl w:val="0"/>
              <w:jc w:val="center"/>
              <w:rPr>
                <w:rFonts w:ascii="Times New Roman" w:hAnsi="Times New Roman" w:cs="Times New Roman"/>
                <w:sz w:val="24"/>
                <w:szCs w:val="24"/>
              </w:rPr>
            </w:pPr>
            <w:r w:rsidRPr="00F312A3">
              <w:rPr>
                <w:rFonts w:ascii="Times New Roman" w:hAnsi="Times New Roman" w:cs="Times New Roman"/>
                <w:sz w:val="24"/>
                <w:szCs w:val="24"/>
              </w:rPr>
              <w:t>Поточний контроль</w:t>
            </w:r>
          </w:p>
        </w:tc>
        <w:tc>
          <w:tcPr>
            <w:tcW w:w="1440" w:type="dxa"/>
            <w:shd w:val="clear" w:color="auto" w:fill="auto"/>
          </w:tcPr>
          <w:p w:rsidR="00F312A3" w:rsidRPr="00F312A3" w:rsidRDefault="00F312A3" w:rsidP="008814B4">
            <w:pPr>
              <w:widowControl w:val="0"/>
              <w:jc w:val="center"/>
              <w:rPr>
                <w:rFonts w:ascii="Times New Roman" w:hAnsi="Times New Roman" w:cs="Times New Roman"/>
                <w:sz w:val="24"/>
                <w:szCs w:val="24"/>
              </w:rPr>
            </w:pPr>
            <w:r w:rsidRPr="00F312A3">
              <w:rPr>
                <w:rFonts w:ascii="Times New Roman" w:hAnsi="Times New Roman" w:cs="Times New Roman"/>
                <w:sz w:val="24"/>
                <w:szCs w:val="24"/>
              </w:rPr>
              <w:t>МКР</w:t>
            </w:r>
          </w:p>
          <w:p w:rsidR="00F312A3" w:rsidRPr="00F312A3" w:rsidRDefault="00F312A3" w:rsidP="008814B4">
            <w:pPr>
              <w:widowControl w:val="0"/>
              <w:jc w:val="center"/>
              <w:rPr>
                <w:rFonts w:ascii="Times New Roman" w:hAnsi="Times New Roman" w:cs="Times New Roman"/>
                <w:sz w:val="24"/>
                <w:szCs w:val="24"/>
              </w:rPr>
            </w:pPr>
          </w:p>
        </w:tc>
        <w:tc>
          <w:tcPr>
            <w:tcW w:w="1800" w:type="dxa"/>
            <w:shd w:val="clear" w:color="auto" w:fill="auto"/>
          </w:tcPr>
          <w:p w:rsidR="00F312A3" w:rsidRPr="00F312A3" w:rsidRDefault="00F312A3" w:rsidP="008814B4">
            <w:pPr>
              <w:widowControl w:val="0"/>
              <w:jc w:val="center"/>
              <w:rPr>
                <w:rFonts w:ascii="Times New Roman" w:hAnsi="Times New Roman" w:cs="Times New Roman"/>
                <w:sz w:val="24"/>
                <w:szCs w:val="24"/>
              </w:rPr>
            </w:pPr>
            <w:r w:rsidRPr="00F312A3">
              <w:rPr>
                <w:rFonts w:ascii="Times New Roman" w:hAnsi="Times New Roman" w:cs="Times New Roman"/>
                <w:sz w:val="24"/>
                <w:szCs w:val="24"/>
              </w:rPr>
              <w:t>Самостійна робота</w:t>
            </w:r>
          </w:p>
        </w:tc>
        <w:tc>
          <w:tcPr>
            <w:tcW w:w="1800" w:type="dxa"/>
            <w:shd w:val="clear" w:color="auto" w:fill="auto"/>
          </w:tcPr>
          <w:p w:rsidR="00F312A3" w:rsidRPr="00F312A3" w:rsidRDefault="00F312A3" w:rsidP="008814B4">
            <w:pPr>
              <w:widowControl w:val="0"/>
              <w:jc w:val="center"/>
              <w:rPr>
                <w:rFonts w:ascii="Times New Roman" w:hAnsi="Times New Roman" w:cs="Times New Roman"/>
                <w:sz w:val="24"/>
                <w:szCs w:val="24"/>
              </w:rPr>
            </w:pPr>
            <w:r w:rsidRPr="00F312A3">
              <w:rPr>
                <w:rFonts w:ascii="Times New Roman" w:hAnsi="Times New Roman" w:cs="Times New Roman"/>
                <w:sz w:val="24"/>
                <w:szCs w:val="24"/>
              </w:rPr>
              <w:t xml:space="preserve">Індивідуально-дослідні завдання </w:t>
            </w:r>
          </w:p>
        </w:tc>
        <w:tc>
          <w:tcPr>
            <w:tcW w:w="1234" w:type="dxa"/>
            <w:vMerge/>
          </w:tcPr>
          <w:p w:rsidR="00F312A3" w:rsidRPr="00F312A3" w:rsidRDefault="00F312A3" w:rsidP="008814B4">
            <w:pPr>
              <w:widowControl w:val="0"/>
              <w:jc w:val="both"/>
              <w:rPr>
                <w:rFonts w:ascii="Times New Roman" w:hAnsi="Times New Roman" w:cs="Times New Roman"/>
                <w:sz w:val="24"/>
                <w:szCs w:val="24"/>
              </w:rPr>
            </w:pPr>
          </w:p>
        </w:tc>
        <w:tc>
          <w:tcPr>
            <w:tcW w:w="1234" w:type="dxa"/>
            <w:vMerge/>
            <w:shd w:val="clear" w:color="auto" w:fill="auto"/>
          </w:tcPr>
          <w:p w:rsidR="00F312A3" w:rsidRPr="00F312A3" w:rsidRDefault="00F312A3" w:rsidP="008814B4">
            <w:pPr>
              <w:widowControl w:val="0"/>
              <w:jc w:val="both"/>
              <w:rPr>
                <w:rFonts w:ascii="Times New Roman" w:hAnsi="Times New Roman" w:cs="Times New Roman"/>
                <w:sz w:val="24"/>
                <w:szCs w:val="24"/>
              </w:rPr>
            </w:pPr>
          </w:p>
        </w:tc>
      </w:tr>
      <w:tr w:rsidR="00F312A3" w:rsidRPr="00F312A3" w:rsidTr="008814B4">
        <w:trPr>
          <w:trHeight w:val="257"/>
        </w:trPr>
        <w:tc>
          <w:tcPr>
            <w:tcW w:w="1440" w:type="dxa"/>
            <w:shd w:val="clear" w:color="auto" w:fill="auto"/>
          </w:tcPr>
          <w:p w:rsidR="00F312A3" w:rsidRPr="00F312A3" w:rsidRDefault="00F312A3" w:rsidP="008814B4">
            <w:pPr>
              <w:widowControl w:val="0"/>
              <w:jc w:val="center"/>
              <w:rPr>
                <w:rFonts w:ascii="Times New Roman" w:hAnsi="Times New Roman" w:cs="Times New Roman"/>
                <w:sz w:val="24"/>
                <w:szCs w:val="24"/>
              </w:rPr>
            </w:pPr>
            <w:r w:rsidRPr="00F312A3">
              <w:rPr>
                <w:rFonts w:ascii="Times New Roman" w:hAnsi="Times New Roman" w:cs="Times New Roman"/>
                <w:sz w:val="24"/>
                <w:szCs w:val="24"/>
              </w:rPr>
              <w:t>20 балів</w:t>
            </w:r>
          </w:p>
        </w:tc>
        <w:tc>
          <w:tcPr>
            <w:tcW w:w="1440" w:type="dxa"/>
            <w:shd w:val="clear" w:color="auto" w:fill="auto"/>
          </w:tcPr>
          <w:p w:rsidR="00F312A3" w:rsidRPr="00F312A3" w:rsidRDefault="00F312A3" w:rsidP="008814B4">
            <w:pPr>
              <w:widowControl w:val="0"/>
              <w:jc w:val="center"/>
              <w:rPr>
                <w:rFonts w:ascii="Times New Roman" w:hAnsi="Times New Roman" w:cs="Times New Roman"/>
                <w:sz w:val="24"/>
                <w:szCs w:val="24"/>
              </w:rPr>
            </w:pPr>
            <w:r w:rsidRPr="00F312A3">
              <w:rPr>
                <w:rFonts w:ascii="Times New Roman" w:hAnsi="Times New Roman" w:cs="Times New Roman"/>
                <w:sz w:val="24"/>
                <w:szCs w:val="24"/>
              </w:rPr>
              <w:t>20  балів</w:t>
            </w:r>
          </w:p>
        </w:tc>
        <w:tc>
          <w:tcPr>
            <w:tcW w:w="1800" w:type="dxa"/>
            <w:shd w:val="clear" w:color="auto" w:fill="auto"/>
          </w:tcPr>
          <w:p w:rsidR="00F312A3" w:rsidRPr="00F312A3" w:rsidRDefault="00F312A3" w:rsidP="008814B4">
            <w:pPr>
              <w:widowControl w:val="0"/>
              <w:jc w:val="center"/>
              <w:rPr>
                <w:rFonts w:ascii="Times New Roman" w:hAnsi="Times New Roman" w:cs="Times New Roman"/>
                <w:sz w:val="24"/>
                <w:szCs w:val="24"/>
              </w:rPr>
            </w:pPr>
            <w:r w:rsidRPr="00F312A3">
              <w:rPr>
                <w:rFonts w:ascii="Times New Roman" w:hAnsi="Times New Roman" w:cs="Times New Roman"/>
                <w:sz w:val="24"/>
                <w:szCs w:val="24"/>
              </w:rPr>
              <w:t>5 балів</w:t>
            </w:r>
          </w:p>
        </w:tc>
        <w:tc>
          <w:tcPr>
            <w:tcW w:w="1800" w:type="dxa"/>
            <w:shd w:val="clear" w:color="auto" w:fill="auto"/>
          </w:tcPr>
          <w:p w:rsidR="00F312A3" w:rsidRPr="00F312A3" w:rsidRDefault="00F312A3" w:rsidP="008814B4">
            <w:pPr>
              <w:widowControl w:val="0"/>
              <w:jc w:val="center"/>
              <w:rPr>
                <w:rFonts w:ascii="Times New Roman" w:hAnsi="Times New Roman" w:cs="Times New Roman"/>
                <w:sz w:val="24"/>
                <w:szCs w:val="24"/>
              </w:rPr>
            </w:pPr>
            <w:r w:rsidRPr="00F312A3">
              <w:rPr>
                <w:rFonts w:ascii="Times New Roman" w:hAnsi="Times New Roman" w:cs="Times New Roman"/>
                <w:sz w:val="24"/>
                <w:szCs w:val="24"/>
              </w:rPr>
              <w:t>5 балів</w:t>
            </w:r>
          </w:p>
        </w:tc>
        <w:tc>
          <w:tcPr>
            <w:tcW w:w="1234" w:type="dxa"/>
            <w:vMerge/>
          </w:tcPr>
          <w:p w:rsidR="00F312A3" w:rsidRPr="00F312A3" w:rsidRDefault="00F312A3" w:rsidP="008814B4">
            <w:pPr>
              <w:widowControl w:val="0"/>
              <w:jc w:val="both"/>
              <w:rPr>
                <w:rFonts w:ascii="Times New Roman" w:hAnsi="Times New Roman" w:cs="Times New Roman"/>
                <w:sz w:val="24"/>
                <w:szCs w:val="24"/>
              </w:rPr>
            </w:pPr>
          </w:p>
        </w:tc>
        <w:tc>
          <w:tcPr>
            <w:tcW w:w="1234" w:type="dxa"/>
            <w:vMerge/>
            <w:shd w:val="clear" w:color="auto" w:fill="auto"/>
          </w:tcPr>
          <w:p w:rsidR="00F312A3" w:rsidRPr="00F312A3" w:rsidRDefault="00F312A3" w:rsidP="008814B4">
            <w:pPr>
              <w:widowControl w:val="0"/>
              <w:jc w:val="both"/>
              <w:rPr>
                <w:rFonts w:ascii="Times New Roman" w:hAnsi="Times New Roman" w:cs="Times New Roman"/>
                <w:sz w:val="24"/>
                <w:szCs w:val="24"/>
              </w:rPr>
            </w:pPr>
          </w:p>
        </w:tc>
      </w:tr>
    </w:tbl>
    <w:p w:rsidR="00F312A3" w:rsidRPr="00F312A3" w:rsidRDefault="00F312A3" w:rsidP="00F312A3">
      <w:pPr>
        <w:autoSpaceDE w:val="0"/>
        <w:autoSpaceDN w:val="0"/>
        <w:adjustRightInd w:val="0"/>
        <w:spacing w:after="0" w:line="240" w:lineRule="auto"/>
        <w:rPr>
          <w:rFonts w:ascii="Times New Roman" w:hAnsi="Times New Roman" w:cs="Times New Roman"/>
          <w:i/>
          <w:iCs/>
          <w:sz w:val="24"/>
          <w:szCs w:val="24"/>
        </w:rPr>
      </w:pPr>
    </w:p>
    <w:p w:rsidR="00F312A3" w:rsidRPr="00F312A3" w:rsidRDefault="00F312A3" w:rsidP="00F312A3">
      <w:pPr>
        <w:spacing w:line="240" w:lineRule="auto"/>
        <w:ind w:firstLine="709"/>
        <w:jc w:val="center"/>
        <w:rPr>
          <w:rFonts w:ascii="Times New Roman" w:eastAsia="Times New Roman" w:hAnsi="Times New Roman" w:cs="Times New Roman"/>
          <w:b/>
          <w:i/>
          <w:sz w:val="24"/>
          <w:szCs w:val="24"/>
        </w:rPr>
      </w:pPr>
      <w:r w:rsidRPr="00F312A3">
        <w:rPr>
          <w:rFonts w:ascii="Times New Roman" w:eastAsia="Times New Roman" w:hAnsi="Times New Roman" w:cs="Times New Roman"/>
          <w:b/>
          <w:i/>
          <w:sz w:val="24"/>
          <w:szCs w:val="24"/>
        </w:rPr>
        <w:t>Оцінювання навчальних досягнень аспірантів проводиться у відповідності до таблиці шкал:</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8"/>
        <w:gridCol w:w="2715"/>
        <w:gridCol w:w="2016"/>
        <w:gridCol w:w="1785"/>
        <w:gridCol w:w="1448"/>
      </w:tblGrid>
      <w:tr w:rsidR="00F312A3" w:rsidRPr="00F312A3" w:rsidTr="008814B4">
        <w:trPr>
          <w:trHeight w:val="555"/>
        </w:trPr>
        <w:tc>
          <w:tcPr>
            <w:tcW w:w="1448" w:type="dxa"/>
            <w:vMerge w:val="restart"/>
            <w:tcBorders>
              <w:top w:val="single" w:sz="4" w:space="0" w:color="auto"/>
              <w:left w:val="single" w:sz="4" w:space="0" w:color="auto"/>
              <w:right w:val="single" w:sz="4" w:space="0" w:color="auto"/>
            </w:tcBorders>
            <w:shd w:val="clear" w:color="auto" w:fill="auto"/>
            <w:vAlign w:val="center"/>
          </w:tcPr>
          <w:p w:rsidR="00F312A3" w:rsidRPr="00F312A3" w:rsidRDefault="00F312A3" w:rsidP="008814B4">
            <w:pPr>
              <w:widowControl w:val="0"/>
              <w:spacing w:line="240" w:lineRule="auto"/>
              <w:ind w:left="-108" w:right="-108" w:firstLine="108"/>
              <w:jc w:val="center"/>
              <w:rPr>
                <w:rFonts w:ascii="Times New Roman" w:eastAsia="Times New Roman" w:hAnsi="Times New Roman" w:cs="Times New Roman"/>
                <w:b/>
                <w:sz w:val="24"/>
                <w:szCs w:val="24"/>
              </w:rPr>
            </w:pPr>
            <w:r w:rsidRPr="00F312A3">
              <w:rPr>
                <w:rFonts w:ascii="Times New Roman" w:eastAsia="Times New Roman" w:hAnsi="Times New Roman" w:cs="Times New Roman"/>
                <w:b/>
                <w:sz w:val="24"/>
                <w:szCs w:val="24"/>
              </w:rPr>
              <w:t xml:space="preserve">Рейтингова оцінка з </w:t>
            </w:r>
            <w:r w:rsidRPr="00F312A3">
              <w:rPr>
                <w:rFonts w:ascii="Times New Roman" w:eastAsia="Times New Roman" w:hAnsi="Times New Roman" w:cs="Times New Roman"/>
                <w:b/>
                <w:sz w:val="24"/>
                <w:szCs w:val="24"/>
              </w:rPr>
              <w:lastRenderedPageBreak/>
              <w:t>кредитного модуля (навчальної дисципліни)</w:t>
            </w:r>
          </w:p>
        </w:tc>
        <w:tc>
          <w:tcPr>
            <w:tcW w:w="2715" w:type="dxa"/>
            <w:vMerge w:val="restart"/>
            <w:tcBorders>
              <w:top w:val="single" w:sz="4" w:space="0" w:color="auto"/>
              <w:left w:val="single" w:sz="4" w:space="0" w:color="auto"/>
              <w:right w:val="single" w:sz="4" w:space="0" w:color="auto"/>
            </w:tcBorders>
            <w:shd w:val="clear" w:color="auto" w:fill="auto"/>
            <w:vAlign w:val="center"/>
          </w:tcPr>
          <w:p w:rsidR="00F312A3" w:rsidRPr="00F312A3" w:rsidRDefault="00F312A3" w:rsidP="008814B4">
            <w:pPr>
              <w:widowControl w:val="0"/>
              <w:spacing w:line="240" w:lineRule="auto"/>
              <w:jc w:val="center"/>
              <w:rPr>
                <w:rFonts w:ascii="Times New Roman" w:eastAsia="Times New Roman" w:hAnsi="Times New Roman" w:cs="Times New Roman"/>
                <w:b/>
                <w:sz w:val="24"/>
                <w:szCs w:val="24"/>
              </w:rPr>
            </w:pPr>
            <w:r w:rsidRPr="00F312A3">
              <w:rPr>
                <w:rFonts w:ascii="Times New Roman" w:eastAsia="Times New Roman" w:hAnsi="Times New Roman" w:cs="Times New Roman"/>
                <w:b/>
                <w:sz w:val="24"/>
                <w:szCs w:val="24"/>
              </w:rPr>
              <w:lastRenderedPageBreak/>
              <w:t>Підсумкова оцінка за шкалою ЕСТS</w:t>
            </w:r>
          </w:p>
        </w:tc>
        <w:tc>
          <w:tcPr>
            <w:tcW w:w="2016" w:type="dxa"/>
            <w:vMerge w:val="restart"/>
            <w:tcBorders>
              <w:top w:val="single" w:sz="4" w:space="0" w:color="auto"/>
              <w:left w:val="single" w:sz="4" w:space="0" w:color="auto"/>
              <w:right w:val="single" w:sz="4" w:space="0" w:color="auto"/>
            </w:tcBorders>
            <w:shd w:val="clear" w:color="auto" w:fill="auto"/>
            <w:vAlign w:val="center"/>
          </w:tcPr>
          <w:p w:rsidR="00F312A3" w:rsidRPr="00F312A3" w:rsidRDefault="00F312A3" w:rsidP="008814B4">
            <w:pPr>
              <w:widowControl w:val="0"/>
              <w:spacing w:line="240" w:lineRule="auto"/>
              <w:jc w:val="center"/>
              <w:rPr>
                <w:rFonts w:ascii="Times New Roman" w:eastAsia="Times New Roman" w:hAnsi="Times New Roman" w:cs="Times New Roman"/>
                <w:b/>
                <w:sz w:val="24"/>
                <w:szCs w:val="24"/>
                <w:highlight w:val="yellow"/>
              </w:rPr>
            </w:pPr>
            <w:r w:rsidRPr="00F312A3">
              <w:rPr>
                <w:rFonts w:ascii="Times New Roman" w:eastAsia="Times New Roman" w:hAnsi="Times New Roman" w:cs="Times New Roman"/>
                <w:b/>
                <w:sz w:val="24"/>
                <w:szCs w:val="24"/>
              </w:rPr>
              <w:t xml:space="preserve">Рекомендовані системою ЕСТS </w:t>
            </w:r>
            <w:r w:rsidRPr="00F312A3">
              <w:rPr>
                <w:rFonts w:ascii="Times New Roman" w:eastAsia="Times New Roman" w:hAnsi="Times New Roman" w:cs="Times New Roman"/>
                <w:b/>
                <w:sz w:val="24"/>
                <w:szCs w:val="24"/>
              </w:rPr>
              <w:lastRenderedPageBreak/>
              <w:t>статистичні значення (у %)</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12A3" w:rsidRPr="00F312A3" w:rsidRDefault="00F312A3" w:rsidP="008814B4">
            <w:pPr>
              <w:widowControl w:val="0"/>
              <w:spacing w:line="240" w:lineRule="auto"/>
              <w:ind w:left="-108" w:right="-108"/>
              <w:jc w:val="center"/>
              <w:rPr>
                <w:rFonts w:ascii="Times New Roman" w:eastAsia="Times New Roman" w:hAnsi="Times New Roman" w:cs="Times New Roman"/>
                <w:b/>
                <w:sz w:val="24"/>
                <w:szCs w:val="24"/>
              </w:rPr>
            </w:pPr>
            <w:r w:rsidRPr="00F312A3">
              <w:rPr>
                <w:rFonts w:ascii="Times New Roman" w:eastAsia="Times New Roman" w:hAnsi="Times New Roman" w:cs="Times New Roman"/>
                <w:b/>
                <w:sz w:val="24"/>
                <w:szCs w:val="24"/>
              </w:rPr>
              <w:lastRenderedPageBreak/>
              <w:t>Підсумкова оцінка за національною шкалою</w:t>
            </w:r>
          </w:p>
        </w:tc>
      </w:tr>
      <w:tr w:rsidR="00F312A3" w:rsidRPr="00F312A3" w:rsidTr="008814B4">
        <w:trPr>
          <w:trHeight w:val="1095"/>
        </w:trPr>
        <w:tc>
          <w:tcPr>
            <w:tcW w:w="1448" w:type="dxa"/>
            <w:vMerge/>
            <w:tcBorders>
              <w:left w:val="single" w:sz="4" w:space="0" w:color="auto"/>
              <w:bottom w:val="single" w:sz="4" w:space="0" w:color="auto"/>
              <w:right w:val="single" w:sz="4" w:space="0" w:color="auto"/>
            </w:tcBorders>
            <w:shd w:val="clear" w:color="auto" w:fill="auto"/>
            <w:vAlign w:val="center"/>
          </w:tcPr>
          <w:p w:rsidR="00F312A3" w:rsidRPr="00F312A3" w:rsidRDefault="00F312A3" w:rsidP="008814B4">
            <w:pPr>
              <w:widowControl w:val="0"/>
              <w:spacing w:line="240" w:lineRule="auto"/>
              <w:ind w:left="-108" w:right="-108" w:firstLine="108"/>
              <w:jc w:val="center"/>
              <w:rPr>
                <w:rFonts w:ascii="Times New Roman" w:eastAsia="Times New Roman" w:hAnsi="Times New Roman" w:cs="Times New Roman"/>
                <w:b/>
                <w:sz w:val="24"/>
                <w:szCs w:val="24"/>
              </w:rPr>
            </w:pPr>
          </w:p>
        </w:tc>
        <w:tc>
          <w:tcPr>
            <w:tcW w:w="2715" w:type="dxa"/>
            <w:vMerge/>
            <w:tcBorders>
              <w:left w:val="single" w:sz="4" w:space="0" w:color="auto"/>
              <w:bottom w:val="single" w:sz="4" w:space="0" w:color="auto"/>
              <w:right w:val="single" w:sz="4" w:space="0" w:color="auto"/>
            </w:tcBorders>
            <w:shd w:val="clear" w:color="auto" w:fill="auto"/>
            <w:vAlign w:val="center"/>
          </w:tcPr>
          <w:p w:rsidR="00F312A3" w:rsidRPr="00F312A3" w:rsidRDefault="00F312A3" w:rsidP="008814B4">
            <w:pPr>
              <w:widowControl w:val="0"/>
              <w:spacing w:line="240" w:lineRule="auto"/>
              <w:jc w:val="center"/>
              <w:rPr>
                <w:rFonts w:ascii="Times New Roman" w:eastAsia="Times New Roman" w:hAnsi="Times New Roman" w:cs="Times New Roman"/>
                <w:b/>
                <w:sz w:val="24"/>
                <w:szCs w:val="24"/>
              </w:rPr>
            </w:pPr>
          </w:p>
        </w:tc>
        <w:tc>
          <w:tcPr>
            <w:tcW w:w="2016" w:type="dxa"/>
            <w:vMerge/>
            <w:tcBorders>
              <w:left w:val="single" w:sz="4" w:space="0" w:color="auto"/>
              <w:bottom w:val="single" w:sz="4" w:space="0" w:color="auto"/>
              <w:right w:val="single" w:sz="4" w:space="0" w:color="auto"/>
            </w:tcBorders>
            <w:shd w:val="clear" w:color="auto" w:fill="auto"/>
            <w:vAlign w:val="center"/>
          </w:tcPr>
          <w:p w:rsidR="00F312A3" w:rsidRPr="00F312A3" w:rsidRDefault="00F312A3" w:rsidP="008814B4">
            <w:pPr>
              <w:widowControl w:val="0"/>
              <w:spacing w:line="240" w:lineRule="auto"/>
              <w:jc w:val="center"/>
              <w:rPr>
                <w:rFonts w:ascii="Times New Roman" w:eastAsia="Times New Roman" w:hAnsi="Times New Roman" w:cs="Times New Roman"/>
                <w:b/>
                <w:sz w:val="24"/>
                <w:szCs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F312A3" w:rsidRPr="00F312A3" w:rsidRDefault="00F312A3" w:rsidP="008814B4">
            <w:pPr>
              <w:widowControl w:val="0"/>
              <w:spacing w:line="240" w:lineRule="auto"/>
              <w:ind w:left="-133" w:right="-108"/>
              <w:jc w:val="center"/>
              <w:rPr>
                <w:rFonts w:ascii="Times New Roman" w:eastAsia="Times New Roman" w:hAnsi="Times New Roman" w:cs="Times New Roman"/>
                <w:b/>
                <w:sz w:val="24"/>
                <w:szCs w:val="24"/>
              </w:rPr>
            </w:pPr>
            <w:r w:rsidRPr="00F312A3">
              <w:rPr>
                <w:rFonts w:ascii="Times New Roman" w:eastAsia="Times New Roman" w:hAnsi="Times New Roman" w:cs="Times New Roman"/>
                <w:b/>
                <w:sz w:val="24"/>
                <w:szCs w:val="24"/>
              </w:rPr>
              <w:t>екзаменаційна</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F312A3" w:rsidRPr="00F312A3" w:rsidRDefault="00F312A3" w:rsidP="008814B4">
            <w:pPr>
              <w:widowControl w:val="0"/>
              <w:spacing w:line="240" w:lineRule="auto"/>
              <w:ind w:left="-108" w:right="-108"/>
              <w:jc w:val="center"/>
              <w:rPr>
                <w:rFonts w:ascii="Times New Roman" w:eastAsia="Times New Roman" w:hAnsi="Times New Roman" w:cs="Times New Roman"/>
                <w:b/>
                <w:sz w:val="24"/>
                <w:szCs w:val="24"/>
              </w:rPr>
            </w:pPr>
            <w:r w:rsidRPr="00F312A3">
              <w:rPr>
                <w:rFonts w:ascii="Times New Roman" w:eastAsia="Times New Roman" w:hAnsi="Times New Roman" w:cs="Times New Roman"/>
                <w:b/>
                <w:sz w:val="24"/>
                <w:szCs w:val="24"/>
              </w:rPr>
              <w:t>залікова</w:t>
            </w:r>
          </w:p>
        </w:tc>
      </w:tr>
      <w:tr w:rsidR="00F312A3" w:rsidRPr="00F312A3" w:rsidTr="008814B4">
        <w:tc>
          <w:tcPr>
            <w:tcW w:w="1448"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lastRenderedPageBreak/>
              <w:t xml:space="preserve">90-100 </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А (відмінно)</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10</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відмінно</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p>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p>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зараховано</w:t>
            </w:r>
          </w:p>
        </w:tc>
      </w:tr>
      <w:tr w:rsidR="00F312A3" w:rsidRPr="00F312A3" w:rsidTr="008814B4">
        <w:tc>
          <w:tcPr>
            <w:tcW w:w="1448"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82-89</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В (дуже добре)</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25</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добре</w:t>
            </w: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12A3" w:rsidRPr="00F312A3" w:rsidRDefault="00F312A3" w:rsidP="008814B4">
            <w:pPr>
              <w:widowControl w:val="0"/>
              <w:spacing w:line="240" w:lineRule="auto"/>
              <w:rPr>
                <w:rFonts w:ascii="Times New Roman" w:eastAsia="Times New Roman" w:hAnsi="Times New Roman" w:cs="Times New Roman"/>
                <w:sz w:val="24"/>
                <w:szCs w:val="24"/>
              </w:rPr>
            </w:pPr>
          </w:p>
        </w:tc>
      </w:tr>
      <w:tr w:rsidR="00F312A3" w:rsidRPr="00F312A3" w:rsidTr="008814B4">
        <w:tc>
          <w:tcPr>
            <w:tcW w:w="1448"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75-81</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С (добре)</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30</w:t>
            </w: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12A3" w:rsidRPr="00F312A3" w:rsidRDefault="00F312A3" w:rsidP="008814B4">
            <w:pPr>
              <w:widowControl w:val="0"/>
              <w:spacing w:line="240" w:lineRule="auto"/>
              <w:rPr>
                <w:rFonts w:ascii="Times New Roman" w:eastAsia="Times New Roman" w:hAnsi="Times New Roman" w:cs="Times New Roman"/>
                <w:sz w:val="24"/>
                <w:szCs w:val="24"/>
              </w:rPr>
            </w:pP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12A3" w:rsidRPr="00F312A3" w:rsidRDefault="00F312A3" w:rsidP="008814B4">
            <w:pPr>
              <w:widowControl w:val="0"/>
              <w:spacing w:line="240" w:lineRule="auto"/>
              <w:rPr>
                <w:rFonts w:ascii="Times New Roman" w:eastAsia="Times New Roman" w:hAnsi="Times New Roman" w:cs="Times New Roman"/>
                <w:sz w:val="24"/>
                <w:szCs w:val="24"/>
              </w:rPr>
            </w:pPr>
          </w:p>
        </w:tc>
      </w:tr>
      <w:tr w:rsidR="00F312A3" w:rsidRPr="00F312A3" w:rsidTr="008814B4">
        <w:tc>
          <w:tcPr>
            <w:tcW w:w="1448"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67-74</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D (задовільно)</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25</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задовільно</w:t>
            </w: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12A3" w:rsidRPr="00F312A3" w:rsidRDefault="00F312A3" w:rsidP="008814B4">
            <w:pPr>
              <w:widowControl w:val="0"/>
              <w:spacing w:line="240" w:lineRule="auto"/>
              <w:rPr>
                <w:rFonts w:ascii="Times New Roman" w:eastAsia="Times New Roman" w:hAnsi="Times New Roman" w:cs="Times New Roman"/>
                <w:sz w:val="24"/>
                <w:szCs w:val="24"/>
              </w:rPr>
            </w:pPr>
          </w:p>
        </w:tc>
      </w:tr>
      <w:tr w:rsidR="00F312A3" w:rsidRPr="00F312A3" w:rsidTr="008814B4">
        <w:tc>
          <w:tcPr>
            <w:tcW w:w="1448"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60-66</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Е (достатньо)</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10</w:t>
            </w: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12A3" w:rsidRPr="00F312A3" w:rsidRDefault="00F312A3" w:rsidP="008814B4">
            <w:pPr>
              <w:widowControl w:val="0"/>
              <w:spacing w:line="240" w:lineRule="auto"/>
              <w:rPr>
                <w:rFonts w:ascii="Times New Roman" w:eastAsia="Times New Roman" w:hAnsi="Times New Roman" w:cs="Times New Roman"/>
                <w:sz w:val="24"/>
                <w:szCs w:val="24"/>
              </w:rPr>
            </w:pP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12A3" w:rsidRPr="00F312A3" w:rsidRDefault="00F312A3" w:rsidP="008814B4">
            <w:pPr>
              <w:widowControl w:val="0"/>
              <w:spacing w:line="240" w:lineRule="auto"/>
              <w:rPr>
                <w:rFonts w:ascii="Times New Roman" w:eastAsia="Times New Roman" w:hAnsi="Times New Roman" w:cs="Times New Roman"/>
                <w:sz w:val="24"/>
                <w:szCs w:val="24"/>
              </w:rPr>
            </w:pPr>
          </w:p>
        </w:tc>
      </w:tr>
      <w:tr w:rsidR="00F312A3" w:rsidRPr="00F312A3" w:rsidTr="008814B4">
        <w:tc>
          <w:tcPr>
            <w:tcW w:w="1448"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35-59</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FX (незадовільно з можливістю повторного складання)</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p>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p>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p>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незадовільно</w:t>
            </w:r>
          </w:p>
        </w:tc>
        <w:tc>
          <w:tcPr>
            <w:tcW w:w="1448" w:type="dxa"/>
            <w:vMerge w:val="restart"/>
            <w:tcBorders>
              <w:top w:val="single" w:sz="4" w:space="0" w:color="auto"/>
              <w:left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p>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p>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не зараховано</w:t>
            </w:r>
          </w:p>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p>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p>
        </w:tc>
      </w:tr>
      <w:tr w:rsidR="00F312A3" w:rsidRPr="00F312A3" w:rsidTr="008814B4">
        <w:tc>
          <w:tcPr>
            <w:tcW w:w="1448"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34 і менше</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F (незадовільно з обов’язковим проведенням додаткової роботи щодо вивчення навчального матеріалу кредитного модуля)</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12A3" w:rsidRPr="00F312A3" w:rsidRDefault="00F312A3" w:rsidP="008814B4">
            <w:pPr>
              <w:widowControl w:val="0"/>
              <w:spacing w:line="240" w:lineRule="auto"/>
              <w:rPr>
                <w:rFonts w:ascii="Times New Roman" w:eastAsia="Times New Roman" w:hAnsi="Times New Roman" w:cs="Times New Roman"/>
                <w:sz w:val="24"/>
                <w:szCs w:val="24"/>
              </w:rPr>
            </w:pPr>
          </w:p>
        </w:tc>
        <w:tc>
          <w:tcPr>
            <w:tcW w:w="1448" w:type="dxa"/>
            <w:vMerge/>
            <w:tcBorders>
              <w:left w:val="single" w:sz="4" w:space="0" w:color="auto"/>
              <w:bottom w:val="single" w:sz="4" w:space="0" w:color="auto"/>
              <w:right w:val="single" w:sz="4" w:space="0" w:color="auto"/>
            </w:tcBorders>
            <w:shd w:val="clear" w:color="auto" w:fill="auto"/>
          </w:tcPr>
          <w:p w:rsidR="00F312A3" w:rsidRPr="00F312A3" w:rsidRDefault="00F312A3" w:rsidP="008814B4">
            <w:pPr>
              <w:widowControl w:val="0"/>
              <w:spacing w:line="240" w:lineRule="auto"/>
              <w:jc w:val="center"/>
              <w:rPr>
                <w:rFonts w:ascii="Times New Roman" w:eastAsia="Times New Roman" w:hAnsi="Times New Roman" w:cs="Times New Roman"/>
                <w:sz w:val="24"/>
                <w:szCs w:val="24"/>
              </w:rPr>
            </w:pPr>
          </w:p>
        </w:tc>
      </w:tr>
    </w:tbl>
    <w:p w:rsidR="00F312A3" w:rsidRPr="00F312A3" w:rsidRDefault="00F312A3" w:rsidP="00F312A3">
      <w:pPr>
        <w:spacing w:line="240" w:lineRule="auto"/>
        <w:jc w:val="both"/>
        <w:rPr>
          <w:rFonts w:ascii="Times New Roman" w:eastAsia="Times New Roman" w:hAnsi="Times New Roman" w:cs="Times New Roman"/>
          <w:b/>
          <w:sz w:val="24"/>
          <w:szCs w:val="24"/>
        </w:rPr>
      </w:pPr>
    </w:p>
    <w:p w:rsidR="00F312A3" w:rsidRPr="00F312A3" w:rsidRDefault="00F312A3" w:rsidP="00F312A3">
      <w:pPr>
        <w:spacing w:line="240" w:lineRule="auto"/>
        <w:ind w:firstLine="720"/>
        <w:jc w:val="center"/>
        <w:rPr>
          <w:rFonts w:ascii="Times New Roman" w:eastAsia="Times New Roman" w:hAnsi="Times New Roman" w:cs="Times New Roman"/>
          <w:b/>
          <w:i/>
          <w:sz w:val="24"/>
          <w:szCs w:val="24"/>
        </w:rPr>
      </w:pPr>
      <w:r w:rsidRPr="00F312A3">
        <w:rPr>
          <w:rFonts w:ascii="Times New Roman" w:eastAsia="Times New Roman" w:hAnsi="Times New Roman" w:cs="Times New Roman"/>
          <w:b/>
          <w:i/>
          <w:sz w:val="24"/>
          <w:szCs w:val="24"/>
        </w:rPr>
        <w:t>Критерії та норми оцінювання знань, умінь і навичок аспірантів з навчальної дисципліни „Джерелознавство історії України”</w:t>
      </w:r>
    </w:p>
    <w:p w:rsidR="00F312A3" w:rsidRPr="00F312A3" w:rsidRDefault="00F312A3" w:rsidP="00F312A3">
      <w:pPr>
        <w:spacing w:line="240" w:lineRule="auto"/>
        <w:ind w:firstLine="720"/>
        <w:jc w:val="both"/>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При оцінюванні рівня знань аспіранта, відповідно до «Тимчасового Положення про рейтингову систему оцінювання навчальних досягнень аспірантів Кам’янець-Подільського національного університету імені Івана Огієнка», аналізу підлягають:</w:t>
      </w:r>
    </w:p>
    <w:p w:rsidR="00F312A3" w:rsidRPr="00F312A3" w:rsidRDefault="00F312A3" w:rsidP="00F312A3">
      <w:pPr>
        <w:numPr>
          <w:ilvl w:val="0"/>
          <w:numId w:val="20"/>
        </w:numPr>
        <w:tabs>
          <w:tab w:val="clear" w:pos="1429"/>
        </w:tabs>
        <w:spacing w:after="0" w:line="240" w:lineRule="auto"/>
        <w:ind w:left="0" w:firstLine="540"/>
        <w:jc w:val="both"/>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 xml:space="preserve"> </w:t>
      </w:r>
      <w:r w:rsidRPr="00F312A3">
        <w:rPr>
          <w:rFonts w:ascii="Times New Roman" w:eastAsia="Times New Roman" w:hAnsi="Times New Roman" w:cs="Times New Roman"/>
          <w:b/>
          <w:sz w:val="24"/>
          <w:szCs w:val="24"/>
        </w:rPr>
        <w:t>характеристики відповіді</w:t>
      </w:r>
      <w:r w:rsidRPr="00F312A3">
        <w:rPr>
          <w:rFonts w:ascii="Times New Roman" w:eastAsia="Times New Roman" w:hAnsi="Times New Roman" w:cs="Times New Roman"/>
          <w:sz w:val="24"/>
          <w:szCs w:val="24"/>
        </w:rPr>
        <w:t>: цілісність, повнота, логічність, обґрунтованість, правильність;</w:t>
      </w:r>
    </w:p>
    <w:p w:rsidR="00F312A3" w:rsidRPr="00F312A3" w:rsidRDefault="00F312A3" w:rsidP="00F312A3">
      <w:pPr>
        <w:numPr>
          <w:ilvl w:val="0"/>
          <w:numId w:val="20"/>
        </w:numPr>
        <w:tabs>
          <w:tab w:val="clear" w:pos="1429"/>
        </w:tabs>
        <w:spacing w:after="0" w:line="240" w:lineRule="auto"/>
        <w:ind w:left="0" w:firstLine="540"/>
        <w:jc w:val="both"/>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 xml:space="preserve"> </w:t>
      </w:r>
      <w:r w:rsidRPr="00F312A3">
        <w:rPr>
          <w:rFonts w:ascii="Times New Roman" w:eastAsia="Times New Roman" w:hAnsi="Times New Roman" w:cs="Times New Roman"/>
          <w:b/>
          <w:sz w:val="24"/>
          <w:szCs w:val="24"/>
        </w:rPr>
        <w:t>якість знань</w:t>
      </w:r>
      <w:r w:rsidRPr="00F312A3">
        <w:rPr>
          <w:rFonts w:ascii="Times New Roman" w:eastAsia="Times New Roman" w:hAnsi="Times New Roman" w:cs="Times New Roman"/>
          <w:sz w:val="24"/>
          <w:szCs w:val="24"/>
        </w:rPr>
        <w:t xml:space="preserve"> (ступінь засвоєння фактичного матеріалу): осмисленість, глибина, гнучкість, дієвість, системність, узагальненість, міцність;</w:t>
      </w:r>
    </w:p>
    <w:p w:rsidR="00F312A3" w:rsidRPr="00F312A3" w:rsidRDefault="00F312A3" w:rsidP="00F312A3">
      <w:pPr>
        <w:numPr>
          <w:ilvl w:val="0"/>
          <w:numId w:val="20"/>
        </w:numPr>
        <w:tabs>
          <w:tab w:val="clear" w:pos="1429"/>
        </w:tabs>
        <w:spacing w:after="0" w:line="240" w:lineRule="auto"/>
        <w:ind w:left="0" w:firstLine="540"/>
        <w:jc w:val="both"/>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 xml:space="preserve"> </w:t>
      </w:r>
      <w:r w:rsidRPr="00F312A3">
        <w:rPr>
          <w:rFonts w:ascii="Times New Roman" w:eastAsia="Times New Roman" w:hAnsi="Times New Roman" w:cs="Times New Roman"/>
          <w:b/>
          <w:sz w:val="24"/>
          <w:szCs w:val="24"/>
        </w:rPr>
        <w:t>ступінь сформованості уміння поєднувати теорію і практику</w:t>
      </w:r>
      <w:r w:rsidRPr="00F312A3">
        <w:rPr>
          <w:rFonts w:ascii="Times New Roman" w:eastAsia="Times New Roman" w:hAnsi="Times New Roman" w:cs="Times New Roman"/>
          <w:sz w:val="24"/>
          <w:szCs w:val="24"/>
        </w:rPr>
        <w:t xml:space="preserve"> під час розгляду ситуацій, практичних задач, в процесі політичної комунікації і соціалізації;</w:t>
      </w:r>
    </w:p>
    <w:p w:rsidR="00F312A3" w:rsidRPr="00F312A3" w:rsidRDefault="00F312A3" w:rsidP="00F312A3">
      <w:pPr>
        <w:widowControl w:val="0"/>
        <w:numPr>
          <w:ilvl w:val="0"/>
          <w:numId w:val="20"/>
        </w:numPr>
        <w:tabs>
          <w:tab w:val="clear" w:pos="1429"/>
        </w:tabs>
        <w:spacing w:after="0" w:line="240" w:lineRule="auto"/>
        <w:ind w:left="0" w:firstLine="539"/>
        <w:jc w:val="both"/>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lastRenderedPageBreak/>
        <w:t xml:space="preserve"> </w:t>
      </w:r>
      <w:r w:rsidRPr="00F312A3">
        <w:rPr>
          <w:rFonts w:ascii="Times New Roman" w:eastAsia="Times New Roman" w:hAnsi="Times New Roman" w:cs="Times New Roman"/>
          <w:b/>
          <w:sz w:val="24"/>
          <w:szCs w:val="24"/>
        </w:rPr>
        <w:t>рівень володіння розумовими операціями</w:t>
      </w:r>
      <w:r w:rsidRPr="00F312A3">
        <w:rPr>
          <w:rFonts w:ascii="Times New Roman" w:eastAsia="Times New Roman" w:hAnsi="Times New Roman" w:cs="Times New Roman"/>
          <w:sz w:val="24"/>
          <w:szCs w:val="24"/>
        </w:rPr>
        <w:t>: вміння аналізувати, синтезувати, порівнювати, абстрагувати, узагальнювати, робити висновки з проблем, що розглядаються;</w:t>
      </w:r>
    </w:p>
    <w:p w:rsidR="00F312A3" w:rsidRPr="00F312A3" w:rsidRDefault="00F312A3" w:rsidP="00F312A3">
      <w:pPr>
        <w:numPr>
          <w:ilvl w:val="0"/>
          <w:numId w:val="20"/>
        </w:numPr>
        <w:tabs>
          <w:tab w:val="clear" w:pos="1429"/>
        </w:tabs>
        <w:spacing w:after="0" w:line="240" w:lineRule="auto"/>
        <w:ind w:left="0" w:firstLine="540"/>
        <w:jc w:val="both"/>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 xml:space="preserve"> </w:t>
      </w:r>
      <w:r w:rsidRPr="00F312A3">
        <w:rPr>
          <w:rFonts w:ascii="Times New Roman" w:eastAsia="Times New Roman" w:hAnsi="Times New Roman" w:cs="Times New Roman"/>
          <w:b/>
          <w:sz w:val="24"/>
          <w:szCs w:val="24"/>
        </w:rPr>
        <w:t>досвід творчої діяльності</w:t>
      </w:r>
      <w:r w:rsidRPr="00F312A3">
        <w:rPr>
          <w:rFonts w:ascii="Times New Roman" w:eastAsia="Times New Roman" w:hAnsi="Times New Roman" w:cs="Times New Roman"/>
          <w:sz w:val="24"/>
          <w:szCs w:val="24"/>
        </w:rPr>
        <w:t>: уміння виявляти проблеми, розв’язувати їх, формувати гіпотези;</w:t>
      </w:r>
    </w:p>
    <w:p w:rsidR="00F312A3" w:rsidRPr="00F312A3" w:rsidRDefault="00F312A3" w:rsidP="00F312A3">
      <w:pPr>
        <w:numPr>
          <w:ilvl w:val="0"/>
          <w:numId w:val="20"/>
        </w:numPr>
        <w:tabs>
          <w:tab w:val="clear" w:pos="1429"/>
        </w:tabs>
        <w:spacing w:after="0" w:line="240" w:lineRule="auto"/>
        <w:ind w:left="0" w:firstLine="540"/>
        <w:jc w:val="both"/>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 xml:space="preserve"> </w:t>
      </w:r>
      <w:r w:rsidRPr="00F312A3">
        <w:rPr>
          <w:rFonts w:ascii="Times New Roman" w:eastAsia="Times New Roman" w:hAnsi="Times New Roman" w:cs="Times New Roman"/>
          <w:b/>
          <w:sz w:val="24"/>
          <w:szCs w:val="24"/>
        </w:rPr>
        <w:t>самостійна робота</w:t>
      </w:r>
      <w:r w:rsidRPr="00F312A3">
        <w:rPr>
          <w:rFonts w:ascii="Times New Roman" w:eastAsia="Times New Roman" w:hAnsi="Times New Roman" w:cs="Times New Roman"/>
          <w:sz w:val="24"/>
          <w:szCs w:val="24"/>
        </w:rPr>
        <w:t>: робота з навчально-методичною, науковою, допоміжною вітчизняною та зарубіжною літературою з питань, що розглядаються, уміння добувати інформацію з різноманітних джерел (нормативні, програмові; нормативні, преса), робота з комп’ютерною технікою, системою Internet .</w:t>
      </w:r>
    </w:p>
    <w:p w:rsidR="00F312A3" w:rsidRPr="00F312A3" w:rsidRDefault="00F312A3" w:rsidP="00F312A3">
      <w:pPr>
        <w:spacing w:line="240" w:lineRule="auto"/>
        <w:ind w:firstLine="709"/>
        <w:jc w:val="both"/>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Дані критерії є підставою для оцінювання рівня знань, умінь і навичок   аспірантів на навчальних заняттях за дванадцятибальною системою:</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80"/>
        <w:gridCol w:w="1440"/>
        <w:gridCol w:w="5811"/>
      </w:tblGrid>
      <w:tr w:rsidR="00F312A3" w:rsidRPr="00F312A3" w:rsidTr="008814B4">
        <w:tc>
          <w:tcPr>
            <w:tcW w:w="1980" w:type="dxa"/>
            <w:shd w:val="clear" w:color="auto" w:fill="auto"/>
            <w:vAlign w:val="center"/>
          </w:tcPr>
          <w:p w:rsidR="00F312A3" w:rsidRPr="00F312A3" w:rsidRDefault="00F312A3" w:rsidP="008814B4">
            <w:pPr>
              <w:widowControl w:val="0"/>
              <w:spacing w:line="240" w:lineRule="auto"/>
              <w:jc w:val="center"/>
              <w:outlineLvl w:val="0"/>
              <w:rPr>
                <w:rFonts w:ascii="Times New Roman" w:eastAsia="Times New Roman" w:hAnsi="Times New Roman" w:cs="Times New Roman"/>
                <w:b/>
                <w:bCs/>
                <w:sz w:val="24"/>
                <w:szCs w:val="24"/>
              </w:rPr>
            </w:pPr>
            <w:r w:rsidRPr="00F312A3">
              <w:rPr>
                <w:rFonts w:ascii="Times New Roman" w:eastAsia="Times New Roman" w:hAnsi="Times New Roman" w:cs="Times New Roman"/>
                <w:b/>
                <w:bCs/>
                <w:sz w:val="24"/>
                <w:szCs w:val="24"/>
              </w:rPr>
              <w:t>Рівні навчальних досягнень</w:t>
            </w:r>
          </w:p>
        </w:tc>
        <w:tc>
          <w:tcPr>
            <w:tcW w:w="1440" w:type="dxa"/>
            <w:shd w:val="clear" w:color="auto" w:fill="auto"/>
            <w:vAlign w:val="center"/>
          </w:tcPr>
          <w:p w:rsidR="00F312A3" w:rsidRPr="00F312A3" w:rsidRDefault="00F312A3" w:rsidP="008814B4">
            <w:pPr>
              <w:widowControl w:val="0"/>
              <w:spacing w:line="240" w:lineRule="auto"/>
              <w:jc w:val="center"/>
              <w:outlineLvl w:val="0"/>
              <w:rPr>
                <w:rFonts w:ascii="Times New Roman" w:eastAsia="Times New Roman" w:hAnsi="Times New Roman" w:cs="Times New Roman"/>
                <w:b/>
                <w:bCs/>
                <w:sz w:val="24"/>
                <w:szCs w:val="24"/>
              </w:rPr>
            </w:pPr>
            <w:r w:rsidRPr="00F312A3">
              <w:rPr>
                <w:rFonts w:ascii="Times New Roman" w:eastAsia="Times New Roman" w:hAnsi="Times New Roman" w:cs="Times New Roman"/>
                <w:b/>
                <w:bCs/>
                <w:sz w:val="24"/>
                <w:szCs w:val="24"/>
              </w:rPr>
              <w:t>Оцінка в балах (за 12-бальною шкалою)</w:t>
            </w:r>
          </w:p>
        </w:tc>
        <w:tc>
          <w:tcPr>
            <w:tcW w:w="5811" w:type="dxa"/>
            <w:shd w:val="clear" w:color="auto" w:fill="auto"/>
            <w:vAlign w:val="center"/>
          </w:tcPr>
          <w:p w:rsidR="00F312A3" w:rsidRPr="00F312A3" w:rsidRDefault="00F312A3" w:rsidP="008814B4">
            <w:pPr>
              <w:widowControl w:val="0"/>
              <w:spacing w:line="240" w:lineRule="auto"/>
              <w:jc w:val="center"/>
              <w:outlineLvl w:val="0"/>
              <w:rPr>
                <w:rFonts w:ascii="Times New Roman" w:eastAsia="Times New Roman" w:hAnsi="Times New Roman" w:cs="Times New Roman"/>
                <w:b/>
                <w:bCs/>
                <w:sz w:val="24"/>
                <w:szCs w:val="24"/>
              </w:rPr>
            </w:pPr>
            <w:r w:rsidRPr="00F312A3">
              <w:rPr>
                <w:rFonts w:ascii="Times New Roman" w:eastAsia="Times New Roman" w:hAnsi="Times New Roman" w:cs="Times New Roman"/>
                <w:b/>
                <w:bCs/>
                <w:sz w:val="24"/>
                <w:szCs w:val="24"/>
              </w:rPr>
              <w:t>Критерії оцінювання</w:t>
            </w:r>
          </w:p>
        </w:tc>
      </w:tr>
      <w:tr w:rsidR="00F312A3" w:rsidRPr="00F312A3" w:rsidTr="008814B4">
        <w:tc>
          <w:tcPr>
            <w:tcW w:w="1980" w:type="dxa"/>
            <w:vMerge w:val="restart"/>
            <w:shd w:val="clear" w:color="auto" w:fill="auto"/>
          </w:tcPr>
          <w:p w:rsidR="00F312A3" w:rsidRPr="00F312A3" w:rsidRDefault="00F312A3" w:rsidP="008814B4">
            <w:pPr>
              <w:widowControl w:val="0"/>
              <w:spacing w:line="240" w:lineRule="auto"/>
              <w:jc w:val="center"/>
              <w:outlineLvl w:val="0"/>
              <w:rPr>
                <w:rFonts w:ascii="Times New Roman" w:eastAsia="Times New Roman" w:hAnsi="Times New Roman" w:cs="Times New Roman"/>
                <w:b/>
                <w:bCs/>
                <w:sz w:val="24"/>
                <w:szCs w:val="24"/>
              </w:rPr>
            </w:pPr>
            <w:r w:rsidRPr="00F312A3">
              <w:rPr>
                <w:rFonts w:ascii="Times New Roman" w:eastAsia="Times New Roman" w:hAnsi="Times New Roman" w:cs="Times New Roman"/>
                <w:b/>
                <w:bCs/>
                <w:sz w:val="24"/>
                <w:szCs w:val="24"/>
              </w:rPr>
              <w:t>Початковий (понятійний)</w:t>
            </w:r>
          </w:p>
        </w:tc>
        <w:tc>
          <w:tcPr>
            <w:tcW w:w="1440" w:type="dxa"/>
            <w:shd w:val="clear" w:color="auto" w:fill="auto"/>
          </w:tcPr>
          <w:p w:rsidR="00F312A3" w:rsidRPr="00F312A3" w:rsidRDefault="00F312A3" w:rsidP="008814B4">
            <w:pPr>
              <w:widowControl w:val="0"/>
              <w:spacing w:line="240" w:lineRule="auto"/>
              <w:jc w:val="center"/>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1</w:t>
            </w:r>
          </w:p>
        </w:tc>
        <w:tc>
          <w:tcPr>
            <w:tcW w:w="5811" w:type="dxa"/>
            <w:shd w:val="clear" w:color="auto" w:fill="auto"/>
          </w:tcPr>
          <w:p w:rsidR="00F312A3" w:rsidRPr="00F312A3" w:rsidRDefault="00F312A3" w:rsidP="008814B4">
            <w:pPr>
              <w:widowControl w:val="0"/>
              <w:spacing w:after="0" w:line="240" w:lineRule="auto"/>
              <w:jc w:val="both"/>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Аспірант володіє навчальним матеріалом на рівні засвоєння окремих термінів, фактів без зв’язку між ними: відповідає на запитання, які потребують  відповіді „так” чи „ні”.</w:t>
            </w:r>
          </w:p>
        </w:tc>
      </w:tr>
      <w:tr w:rsidR="00F312A3" w:rsidRPr="00F312A3" w:rsidTr="008814B4">
        <w:tc>
          <w:tcPr>
            <w:tcW w:w="1980" w:type="dxa"/>
            <w:vMerge/>
            <w:shd w:val="clear" w:color="auto" w:fill="auto"/>
          </w:tcPr>
          <w:p w:rsidR="00F312A3" w:rsidRPr="00F312A3" w:rsidRDefault="00F312A3" w:rsidP="008814B4">
            <w:pPr>
              <w:widowControl w:val="0"/>
              <w:spacing w:line="240" w:lineRule="auto"/>
              <w:jc w:val="both"/>
              <w:outlineLvl w:val="0"/>
              <w:rPr>
                <w:rFonts w:ascii="Times New Roman" w:eastAsia="Times New Roman" w:hAnsi="Times New Roman" w:cs="Times New Roman"/>
                <w:b/>
                <w:bCs/>
                <w:sz w:val="24"/>
                <w:szCs w:val="24"/>
              </w:rPr>
            </w:pPr>
          </w:p>
        </w:tc>
        <w:tc>
          <w:tcPr>
            <w:tcW w:w="1440" w:type="dxa"/>
            <w:shd w:val="clear" w:color="auto" w:fill="auto"/>
          </w:tcPr>
          <w:p w:rsidR="00F312A3" w:rsidRPr="00F312A3" w:rsidRDefault="00F312A3" w:rsidP="008814B4">
            <w:pPr>
              <w:widowControl w:val="0"/>
              <w:spacing w:line="240" w:lineRule="auto"/>
              <w:jc w:val="center"/>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2</w:t>
            </w:r>
          </w:p>
        </w:tc>
        <w:tc>
          <w:tcPr>
            <w:tcW w:w="5811" w:type="dxa"/>
            <w:shd w:val="clear" w:color="auto" w:fill="auto"/>
          </w:tcPr>
          <w:p w:rsidR="00F312A3" w:rsidRPr="00F312A3" w:rsidRDefault="00F312A3" w:rsidP="008814B4">
            <w:pPr>
              <w:widowControl w:val="0"/>
              <w:spacing w:after="0" w:line="240" w:lineRule="auto"/>
              <w:jc w:val="both"/>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Аспірант мало усвідомлює мету навчально-пізнавальної діяльності, робить спробу знайти способи дій, розповісти суть заданого, проте відповідає лише за допомогою викладача на рівні „так” чи „ні”; може самостійно знайти  в підручнику відповідь.</w:t>
            </w:r>
          </w:p>
        </w:tc>
      </w:tr>
      <w:tr w:rsidR="00F312A3" w:rsidRPr="00F312A3" w:rsidTr="008814B4">
        <w:tc>
          <w:tcPr>
            <w:tcW w:w="1980" w:type="dxa"/>
            <w:vMerge/>
            <w:shd w:val="clear" w:color="auto" w:fill="auto"/>
          </w:tcPr>
          <w:p w:rsidR="00F312A3" w:rsidRPr="00F312A3" w:rsidRDefault="00F312A3" w:rsidP="008814B4">
            <w:pPr>
              <w:widowControl w:val="0"/>
              <w:spacing w:line="240" w:lineRule="auto"/>
              <w:jc w:val="both"/>
              <w:outlineLvl w:val="0"/>
              <w:rPr>
                <w:rFonts w:ascii="Times New Roman" w:eastAsia="Times New Roman" w:hAnsi="Times New Roman" w:cs="Times New Roman"/>
                <w:b/>
                <w:bCs/>
                <w:sz w:val="24"/>
                <w:szCs w:val="24"/>
              </w:rPr>
            </w:pPr>
          </w:p>
        </w:tc>
        <w:tc>
          <w:tcPr>
            <w:tcW w:w="1440" w:type="dxa"/>
            <w:shd w:val="clear" w:color="auto" w:fill="auto"/>
          </w:tcPr>
          <w:p w:rsidR="00F312A3" w:rsidRPr="00F312A3" w:rsidRDefault="00F312A3" w:rsidP="008814B4">
            <w:pPr>
              <w:widowControl w:val="0"/>
              <w:spacing w:line="240" w:lineRule="auto"/>
              <w:jc w:val="center"/>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3</w:t>
            </w:r>
          </w:p>
        </w:tc>
        <w:tc>
          <w:tcPr>
            <w:tcW w:w="5811" w:type="dxa"/>
            <w:shd w:val="clear" w:color="auto" w:fill="auto"/>
          </w:tcPr>
          <w:p w:rsidR="00F312A3" w:rsidRPr="00F312A3" w:rsidRDefault="00F312A3" w:rsidP="008814B4">
            <w:pPr>
              <w:widowControl w:val="0"/>
              <w:spacing w:after="0" w:line="240" w:lineRule="auto"/>
              <w:jc w:val="both"/>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Аспірант намагається аналізувати на основі елементарних знань і навичок; виявляє окремі властивості; робить спроби виконання  вправ, дій репродуктивного характеру; за допомогою викладача робить прості розрахунки за готовим алгоритмом.</w:t>
            </w:r>
          </w:p>
        </w:tc>
      </w:tr>
      <w:tr w:rsidR="00F312A3" w:rsidRPr="00F312A3" w:rsidTr="008814B4">
        <w:tc>
          <w:tcPr>
            <w:tcW w:w="1980" w:type="dxa"/>
            <w:vMerge w:val="restart"/>
            <w:shd w:val="clear" w:color="auto" w:fill="auto"/>
          </w:tcPr>
          <w:p w:rsidR="00F312A3" w:rsidRPr="00F312A3" w:rsidRDefault="00F312A3" w:rsidP="008814B4">
            <w:pPr>
              <w:widowControl w:val="0"/>
              <w:spacing w:line="240" w:lineRule="auto"/>
              <w:jc w:val="center"/>
              <w:outlineLvl w:val="0"/>
              <w:rPr>
                <w:rFonts w:ascii="Times New Roman" w:eastAsia="Times New Roman" w:hAnsi="Times New Roman" w:cs="Times New Roman"/>
                <w:b/>
                <w:bCs/>
                <w:sz w:val="24"/>
                <w:szCs w:val="24"/>
              </w:rPr>
            </w:pPr>
            <w:r w:rsidRPr="00F312A3">
              <w:rPr>
                <w:rFonts w:ascii="Times New Roman" w:eastAsia="Times New Roman" w:hAnsi="Times New Roman" w:cs="Times New Roman"/>
                <w:b/>
                <w:bCs/>
                <w:sz w:val="24"/>
                <w:szCs w:val="24"/>
              </w:rPr>
              <w:t>Середній</w:t>
            </w:r>
          </w:p>
          <w:p w:rsidR="00F312A3" w:rsidRPr="00F312A3" w:rsidRDefault="00F312A3" w:rsidP="008814B4">
            <w:pPr>
              <w:widowControl w:val="0"/>
              <w:spacing w:line="240" w:lineRule="auto"/>
              <w:jc w:val="center"/>
              <w:outlineLvl w:val="0"/>
              <w:rPr>
                <w:rFonts w:ascii="Times New Roman" w:eastAsia="Times New Roman" w:hAnsi="Times New Roman" w:cs="Times New Roman"/>
                <w:b/>
                <w:bCs/>
                <w:sz w:val="24"/>
                <w:szCs w:val="24"/>
              </w:rPr>
            </w:pPr>
            <w:r w:rsidRPr="00F312A3">
              <w:rPr>
                <w:rFonts w:ascii="Times New Roman" w:eastAsia="Times New Roman" w:hAnsi="Times New Roman" w:cs="Times New Roman"/>
                <w:b/>
                <w:bCs/>
                <w:sz w:val="24"/>
                <w:szCs w:val="24"/>
              </w:rPr>
              <w:t>(репродуктивний)</w:t>
            </w:r>
          </w:p>
        </w:tc>
        <w:tc>
          <w:tcPr>
            <w:tcW w:w="1440" w:type="dxa"/>
            <w:shd w:val="clear" w:color="auto" w:fill="auto"/>
          </w:tcPr>
          <w:p w:rsidR="00F312A3" w:rsidRPr="00F312A3" w:rsidRDefault="00F312A3" w:rsidP="008814B4">
            <w:pPr>
              <w:widowControl w:val="0"/>
              <w:spacing w:line="240" w:lineRule="auto"/>
              <w:jc w:val="center"/>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4</w:t>
            </w:r>
          </w:p>
        </w:tc>
        <w:tc>
          <w:tcPr>
            <w:tcW w:w="5811" w:type="dxa"/>
            <w:shd w:val="clear" w:color="auto" w:fill="auto"/>
          </w:tcPr>
          <w:p w:rsidR="00F312A3" w:rsidRPr="00F312A3" w:rsidRDefault="00F312A3" w:rsidP="008814B4">
            <w:pPr>
              <w:widowControl w:val="0"/>
              <w:spacing w:after="0" w:line="240" w:lineRule="auto"/>
              <w:jc w:val="both"/>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Аспірант володіє початковими знаннями, знає близько половини навчального матеріалу, здатний відтворити його, провести за  зразком розрахунки; орієнтується у поняттях, визначеннях; самостійне опрацювання навчального матеріалу викликає значні труднощі.</w:t>
            </w:r>
          </w:p>
        </w:tc>
      </w:tr>
      <w:tr w:rsidR="00F312A3" w:rsidRPr="00F312A3" w:rsidTr="008814B4">
        <w:tc>
          <w:tcPr>
            <w:tcW w:w="1980" w:type="dxa"/>
            <w:vMerge/>
            <w:shd w:val="clear" w:color="auto" w:fill="auto"/>
          </w:tcPr>
          <w:p w:rsidR="00F312A3" w:rsidRPr="00F312A3" w:rsidRDefault="00F312A3" w:rsidP="008814B4">
            <w:pPr>
              <w:widowControl w:val="0"/>
              <w:spacing w:line="240" w:lineRule="auto"/>
              <w:jc w:val="both"/>
              <w:outlineLvl w:val="0"/>
              <w:rPr>
                <w:rFonts w:ascii="Times New Roman" w:eastAsia="Times New Roman" w:hAnsi="Times New Roman" w:cs="Times New Roman"/>
                <w:b/>
                <w:bCs/>
                <w:sz w:val="24"/>
                <w:szCs w:val="24"/>
              </w:rPr>
            </w:pPr>
          </w:p>
        </w:tc>
        <w:tc>
          <w:tcPr>
            <w:tcW w:w="1440" w:type="dxa"/>
            <w:shd w:val="clear" w:color="auto" w:fill="auto"/>
          </w:tcPr>
          <w:p w:rsidR="00F312A3" w:rsidRPr="00F312A3" w:rsidRDefault="00F312A3" w:rsidP="008814B4">
            <w:pPr>
              <w:widowControl w:val="0"/>
              <w:spacing w:line="240" w:lineRule="auto"/>
              <w:jc w:val="center"/>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5</w:t>
            </w:r>
          </w:p>
        </w:tc>
        <w:tc>
          <w:tcPr>
            <w:tcW w:w="5811" w:type="dxa"/>
            <w:shd w:val="clear" w:color="auto" w:fill="auto"/>
          </w:tcPr>
          <w:p w:rsidR="00F312A3" w:rsidRPr="00F312A3" w:rsidRDefault="00F312A3" w:rsidP="008814B4">
            <w:pPr>
              <w:widowControl w:val="0"/>
              <w:spacing w:after="0" w:line="240" w:lineRule="auto"/>
              <w:jc w:val="both"/>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 xml:space="preserve">Аспірант знає більше половини навчального матеріалу, розуміє сутність навчальної дисципліни, може дати  визначення понять, категорій (однак з окремими помилками); вміє працювати з підручником, самостійно опрацьовувати  частину навчального матеріалу; робить прості розрахунки за алгоритмом, але окремі висновки не логічні, не послідовні. </w:t>
            </w:r>
          </w:p>
        </w:tc>
      </w:tr>
      <w:tr w:rsidR="00F312A3" w:rsidRPr="00F312A3" w:rsidTr="008814B4">
        <w:tc>
          <w:tcPr>
            <w:tcW w:w="1980" w:type="dxa"/>
            <w:vMerge/>
            <w:shd w:val="clear" w:color="auto" w:fill="auto"/>
          </w:tcPr>
          <w:p w:rsidR="00F312A3" w:rsidRPr="00F312A3" w:rsidRDefault="00F312A3" w:rsidP="008814B4">
            <w:pPr>
              <w:widowControl w:val="0"/>
              <w:spacing w:line="240" w:lineRule="auto"/>
              <w:jc w:val="both"/>
              <w:outlineLvl w:val="0"/>
              <w:rPr>
                <w:rFonts w:ascii="Times New Roman" w:eastAsia="Times New Roman" w:hAnsi="Times New Roman" w:cs="Times New Roman"/>
                <w:b/>
                <w:bCs/>
                <w:sz w:val="24"/>
                <w:szCs w:val="24"/>
              </w:rPr>
            </w:pPr>
          </w:p>
        </w:tc>
        <w:tc>
          <w:tcPr>
            <w:tcW w:w="1440" w:type="dxa"/>
            <w:shd w:val="clear" w:color="auto" w:fill="auto"/>
          </w:tcPr>
          <w:p w:rsidR="00F312A3" w:rsidRPr="00F312A3" w:rsidRDefault="00F312A3" w:rsidP="008814B4">
            <w:pPr>
              <w:widowControl w:val="0"/>
              <w:spacing w:line="240" w:lineRule="auto"/>
              <w:jc w:val="center"/>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6</w:t>
            </w:r>
          </w:p>
        </w:tc>
        <w:tc>
          <w:tcPr>
            <w:tcW w:w="5811" w:type="dxa"/>
            <w:shd w:val="clear" w:color="auto" w:fill="auto"/>
          </w:tcPr>
          <w:p w:rsidR="00F312A3" w:rsidRPr="00F312A3" w:rsidRDefault="00F312A3" w:rsidP="008814B4">
            <w:pPr>
              <w:widowControl w:val="0"/>
              <w:spacing w:after="0" w:line="240" w:lineRule="auto"/>
              <w:jc w:val="both"/>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Аспірант розуміє основні положення навчального матеріалу, може поверхнево аналізувати події, ситуації, робить певні висновки; відповідь може бути правильною, проте недостатньо осмисленою; самостійно відтворює більшу частину матеріалу; вміє застосовувати знання під час  розв’язування розрахункових завдань за алгоритмом, користуватися додатковими джерелами.</w:t>
            </w:r>
          </w:p>
        </w:tc>
      </w:tr>
      <w:tr w:rsidR="00F312A3" w:rsidRPr="00F312A3" w:rsidTr="008814B4">
        <w:tc>
          <w:tcPr>
            <w:tcW w:w="1980" w:type="dxa"/>
            <w:vMerge w:val="restart"/>
            <w:shd w:val="clear" w:color="auto" w:fill="auto"/>
          </w:tcPr>
          <w:p w:rsidR="00F312A3" w:rsidRPr="00F312A3" w:rsidRDefault="00F312A3" w:rsidP="008814B4">
            <w:pPr>
              <w:widowControl w:val="0"/>
              <w:spacing w:line="240" w:lineRule="auto"/>
              <w:ind w:right="-108"/>
              <w:jc w:val="center"/>
              <w:outlineLvl w:val="0"/>
              <w:rPr>
                <w:rFonts w:ascii="Times New Roman" w:eastAsia="Times New Roman" w:hAnsi="Times New Roman" w:cs="Times New Roman"/>
                <w:b/>
                <w:bCs/>
                <w:sz w:val="24"/>
                <w:szCs w:val="24"/>
              </w:rPr>
            </w:pPr>
            <w:r w:rsidRPr="00F312A3">
              <w:rPr>
                <w:rFonts w:ascii="Times New Roman" w:eastAsia="Times New Roman" w:hAnsi="Times New Roman" w:cs="Times New Roman"/>
                <w:b/>
                <w:bCs/>
                <w:sz w:val="24"/>
                <w:szCs w:val="24"/>
              </w:rPr>
              <w:t>Достатній (алгоритмічно- дієвий)</w:t>
            </w:r>
          </w:p>
        </w:tc>
        <w:tc>
          <w:tcPr>
            <w:tcW w:w="1440" w:type="dxa"/>
            <w:shd w:val="clear" w:color="auto" w:fill="auto"/>
          </w:tcPr>
          <w:p w:rsidR="00F312A3" w:rsidRPr="00F312A3" w:rsidRDefault="00F312A3" w:rsidP="008814B4">
            <w:pPr>
              <w:widowControl w:val="0"/>
              <w:spacing w:line="240" w:lineRule="auto"/>
              <w:jc w:val="center"/>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7</w:t>
            </w:r>
          </w:p>
        </w:tc>
        <w:tc>
          <w:tcPr>
            <w:tcW w:w="5811" w:type="dxa"/>
            <w:shd w:val="clear" w:color="auto" w:fill="auto"/>
          </w:tcPr>
          <w:p w:rsidR="00F312A3" w:rsidRPr="00F312A3" w:rsidRDefault="00F312A3" w:rsidP="008814B4">
            <w:pPr>
              <w:widowControl w:val="0"/>
              <w:spacing w:after="0" w:line="240" w:lineRule="auto"/>
              <w:jc w:val="both"/>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Аспірант правильно і логічно відтворює навчальний матеріал, оперує базовими теоріями і фактами, встановлює причинно-наслідкові зв’язки між ними; вміє наводити приклади на підтвердження певних думок, застосовувати  теоретичні знання у стандартних ситуаціях; за допомогою викладача може скласти план реферату, виконати його і правильно оформити; самостійно користуватися  додатковими джерелами; правильно використовувати  термінологію; скласти таблиці, схеми.</w:t>
            </w:r>
          </w:p>
        </w:tc>
      </w:tr>
      <w:tr w:rsidR="00F312A3" w:rsidRPr="00F312A3" w:rsidTr="008814B4">
        <w:tc>
          <w:tcPr>
            <w:tcW w:w="1980" w:type="dxa"/>
            <w:vMerge/>
            <w:shd w:val="clear" w:color="auto" w:fill="auto"/>
          </w:tcPr>
          <w:p w:rsidR="00F312A3" w:rsidRPr="00F312A3" w:rsidRDefault="00F312A3" w:rsidP="008814B4">
            <w:pPr>
              <w:widowControl w:val="0"/>
              <w:spacing w:line="240" w:lineRule="auto"/>
              <w:jc w:val="both"/>
              <w:outlineLvl w:val="0"/>
              <w:rPr>
                <w:rFonts w:ascii="Times New Roman" w:eastAsia="Times New Roman" w:hAnsi="Times New Roman" w:cs="Times New Roman"/>
                <w:b/>
                <w:bCs/>
                <w:sz w:val="24"/>
                <w:szCs w:val="24"/>
              </w:rPr>
            </w:pPr>
          </w:p>
        </w:tc>
        <w:tc>
          <w:tcPr>
            <w:tcW w:w="1440" w:type="dxa"/>
            <w:shd w:val="clear" w:color="auto" w:fill="auto"/>
          </w:tcPr>
          <w:p w:rsidR="00F312A3" w:rsidRPr="00F312A3" w:rsidRDefault="00F312A3" w:rsidP="008814B4">
            <w:pPr>
              <w:widowControl w:val="0"/>
              <w:spacing w:line="240" w:lineRule="auto"/>
              <w:jc w:val="center"/>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8</w:t>
            </w:r>
          </w:p>
        </w:tc>
        <w:tc>
          <w:tcPr>
            <w:tcW w:w="5811" w:type="dxa"/>
            <w:shd w:val="clear" w:color="auto" w:fill="auto"/>
          </w:tcPr>
          <w:p w:rsidR="00F312A3" w:rsidRPr="00F312A3" w:rsidRDefault="00F312A3" w:rsidP="008814B4">
            <w:pPr>
              <w:widowControl w:val="0"/>
              <w:spacing w:after="0" w:line="240" w:lineRule="auto"/>
              <w:jc w:val="both"/>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Знання аспіранта досить повні, він вільно застосовує вивчений матеріал у стандартних ситуаціях; вміє аналізувати, робити висновки; відповідь повна, логічна, обгрунтована, однак з окремими неточностями; вміє самостійно працювати, може підготувати реферат і обгунтувати його положення.</w:t>
            </w:r>
          </w:p>
        </w:tc>
      </w:tr>
      <w:tr w:rsidR="00F312A3" w:rsidRPr="00F312A3" w:rsidTr="008814B4">
        <w:tc>
          <w:tcPr>
            <w:tcW w:w="1980" w:type="dxa"/>
            <w:vMerge/>
            <w:shd w:val="clear" w:color="auto" w:fill="auto"/>
          </w:tcPr>
          <w:p w:rsidR="00F312A3" w:rsidRPr="00F312A3" w:rsidRDefault="00F312A3" w:rsidP="008814B4">
            <w:pPr>
              <w:widowControl w:val="0"/>
              <w:spacing w:line="240" w:lineRule="auto"/>
              <w:jc w:val="both"/>
              <w:outlineLvl w:val="0"/>
              <w:rPr>
                <w:rFonts w:ascii="Times New Roman" w:eastAsia="Times New Roman" w:hAnsi="Times New Roman" w:cs="Times New Roman"/>
                <w:b/>
                <w:bCs/>
                <w:sz w:val="24"/>
                <w:szCs w:val="24"/>
              </w:rPr>
            </w:pPr>
          </w:p>
        </w:tc>
        <w:tc>
          <w:tcPr>
            <w:tcW w:w="1440" w:type="dxa"/>
            <w:shd w:val="clear" w:color="auto" w:fill="auto"/>
          </w:tcPr>
          <w:p w:rsidR="00F312A3" w:rsidRPr="00F312A3" w:rsidRDefault="00F312A3" w:rsidP="008814B4">
            <w:pPr>
              <w:widowControl w:val="0"/>
              <w:spacing w:line="240" w:lineRule="auto"/>
              <w:jc w:val="center"/>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9</w:t>
            </w:r>
          </w:p>
        </w:tc>
        <w:tc>
          <w:tcPr>
            <w:tcW w:w="5811" w:type="dxa"/>
            <w:shd w:val="clear" w:color="auto" w:fill="auto"/>
          </w:tcPr>
          <w:p w:rsidR="00F312A3" w:rsidRPr="00F312A3" w:rsidRDefault="00F312A3" w:rsidP="008814B4">
            <w:pPr>
              <w:widowControl w:val="0"/>
              <w:spacing w:after="0" w:line="240" w:lineRule="auto"/>
              <w:jc w:val="both"/>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 xml:space="preserve">Аспірант вільно володіє вивченим матеріалом, застосовує знання у дещо змінених ситуаціях, вміє аналізувати і систематизувати інформацію, робить </w:t>
            </w:r>
            <w:r w:rsidRPr="00F312A3">
              <w:rPr>
                <w:rFonts w:ascii="Times New Roman" w:eastAsia="Times New Roman" w:hAnsi="Times New Roman" w:cs="Times New Roman"/>
                <w:sz w:val="24"/>
                <w:szCs w:val="24"/>
              </w:rPr>
              <w:lastRenderedPageBreak/>
              <w:t>аналітичні висновки, використовує загальновідомі докази у власній аргументації; чітко тлумачить поняття, категорії, нормативні документи; формулює закони; може самостійно опрацьовувати матеріал, виконує прості творчі завдання; має сформовані типові навички.</w:t>
            </w:r>
          </w:p>
        </w:tc>
      </w:tr>
      <w:tr w:rsidR="00F312A3" w:rsidRPr="00F312A3" w:rsidTr="008814B4">
        <w:tc>
          <w:tcPr>
            <w:tcW w:w="1980" w:type="dxa"/>
            <w:vMerge w:val="restart"/>
            <w:shd w:val="clear" w:color="auto" w:fill="auto"/>
          </w:tcPr>
          <w:p w:rsidR="00F312A3" w:rsidRPr="00F312A3" w:rsidRDefault="00F312A3" w:rsidP="008814B4">
            <w:pPr>
              <w:widowControl w:val="0"/>
              <w:spacing w:line="240" w:lineRule="auto"/>
              <w:jc w:val="center"/>
              <w:outlineLvl w:val="0"/>
              <w:rPr>
                <w:rFonts w:ascii="Times New Roman" w:eastAsia="Times New Roman" w:hAnsi="Times New Roman" w:cs="Times New Roman"/>
                <w:b/>
                <w:bCs/>
                <w:sz w:val="24"/>
                <w:szCs w:val="24"/>
              </w:rPr>
            </w:pPr>
            <w:r w:rsidRPr="00F312A3">
              <w:rPr>
                <w:rFonts w:ascii="Times New Roman" w:eastAsia="Times New Roman" w:hAnsi="Times New Roman" w:cs="Times New Roman"/>
                <w:b/>
                <w:bCs/>
                <w:sz w:val="24"/>
                <w:szCs w:val="24"/>
              </w:rPr>
              <w:lastRenderedPageBreak/>
              <w:t>Високий</w:t>
            </w:r>
          </w:p>
          <w:p w:rsidR="00F312A3" w:rsidRPr="00F312A3" w:rsidRDefault="00F312A3" w:rsidP="008814B4">
            <w:pPr>
              <w:widowControl w:val="0"/>
              <w:spacing w:line="240" w:lineRule="auto"/>
              <w:jc w:val="center"/>
              <w:outlineLvl w:val="0"/>
              <w:rPr>
                <w:rFonts w:ascii="Times New Roman" w:eastAsia="Times New Roman" w:hAnsi="Times New Roman" w:cs="Times New Roman"/>
                <w:b/>
                <w:bCs/>
                <w:sz w:val="24"/>
                <w:szCs w:val="24"/>
              </w:rPr>
            </w:pPr>
            <w:r w:rsidRPr="00F312A3">
              <w:rPr>
                <w:rFonts w:ascii="Times New Roman" w:eastAsia="Times New Roman" w:hAnsi="Times New Roman" w:cs="Times New Roman"/>
                <w:b/>
                <w:bCs/>
                <w:sz w:val="24"/>
                <w:szCs w:val="24"/>
              </w:rPr>
              <w:t>(творчо-професійний)</w:t>
            </w:r>
          </w:p>
        </w:tc>
        <w:tc>
          <w:tcPr>
            <w:tcW w:w="1440" w:type="dxa"/>
            <w:shd w:val="clear" w:color="auto" w:fill="auto"/>
          </w:tcPr>
          <w:p w:rsidR="00F312A3" w:rsidRPr="00F312A3" w:rsidRDefault="00F312A3" w:rsidP="008814B4">
            <w:pPr>
              <w:widowControl w:val="0"/>
              <w:spacing w:line="240" w:lineRule="auto"/>
              <w:jc w:val="center"/>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10</w:t>
            </w:r>
          </w:p>
        </w:tc>
        <w:tc>
          <w:tcPr>
            <w:tcW w:w="5811" w:type="dxa"/>
            <w:shd w:val="clear" w:color="auto" w:fill="auto"/>
          </w:tcPr>
          <w:p w:rsidR="00F312A3" w:rsidRPr="00F312A3" w:rsidRDefault="00F312A3" w:rsidP="008814B4">
            <w:pPr>
              <w:widowControl w:val="0"/>
              <w:spacing w:after="0" w:line="240" w:lineRule="auto"/>
              <w:jc w:val="both"/>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Аспірант володіє глибокими і міцними знаннями та використовує їх у нестандартних ситуаціях; може визначати  тенденції та суперечності різних процесів; робить аргументовані висновки; практично оцінює сучасні тенденції, факти, явища, процеси; самостійно визначає мету власної діяльності; розв’язує творчі завдання; може сприймати іншу позицію як альтернативну; знає суміжні дисципліни; використовує знання, аналізуючи різні явища, процеси.</w:t>
            </w:r>
          </w:p>
        </w:tc>
      </w:tr>
      <w:tr w:rsidR="00F312A3" w:rsidRPr="00F312A3" w:rsidTr="008814B4">
        <w:tc>
          <w:tcPr>
            <w:tcW w:w="1980" w:type="dxa"/>
            <w:vMerge/>
            <w:shd w:val="clear" w:color="auto" w:fill="auto"/>
          </w:tcPr>
          <w:p w:rsidR="00F312A3" w:rsidRPr="00F312A3" w:rsidRDefault="00F312A3" w:rsidP="008814B4">
            <w:pPr>
              <w:widowControl w:val="0"/>
              <w:spacing w:line="240" w:lineRule="auto"/>
              <w:jc w:val="both"/>
              <w:outlineLvl w:val="0"/>
              <w:rPr>
                <w:rFonts w:ascii="Times New Roman" w:eastAsia="Times New Roman" w:hAnsi="Times New Roman" w:cs="Times New Roman"/>
                <w:b/>
                <w:bCs/>
                <w:sz w:val="24"/>
                <w:szCs w:val="24"/>
              </w:rPr>
            </w:pPr>
          </w:p>
        </w:tc>
        <w:tc>
          <w:tcPr>
            <w:tcW w:w="1440" w:type="dxa"/>
            <w:shd w:val="clear" w:color="auto" w:fill="auto"/>
          </w:tcPr>
          <w:p w:rsidR="00F312A3" w:rsidRPr="00F312A3" w:rsidRDefault="00F312A3" w:rsidP="008814B4">
            <w:pPr>
              <w:widowControl w:val="0"/>
              <w:spacing w:line="240" w:lineRule="auto"/>
              <w:jc w:val="center"/>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11</w:t>
            </w:r>
          </w:p>
        </w:tc>
        <w:tc>
          <w:tcPr>
            <w:tcW w:w="5811" w:type="dxa"/>
            <w:shd w:val="clear" w:color="auto" w:fill="auto"/>
          </w:tcPr>
          <w:p w:rsidR="00F312A3" w:rsidRPr="00F312A3" w:rsidRDefault="00F312A3" w:rsidP="008814B4">
            <w:pPr>
              <w:widowControl w:val="0"/>
              <w:spacing w:after="0" w:line="240" w:lineRule="auto"/>
              <w:jc w:val="both"/>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Аспірант володіє узагальненими знаннями з навчальної дисципліни, аргументовано використовує їх у нестандартних ситуаціях; вміє знаходити джерела інформації та аналізувати їх, ставити і розв’язувати проблеми, застосовувати вивчений матеріал для власних аргументованих суджень у практичній діяльності (диспути, круглі столи тощо); спроможний за допомогою викладача підготувати виступ на аспірантську наукову конференцію; самостійно вивчити матеріал; визначити програму своєї пізнавальної діяльності; оцінювати різноманітні явища, процеси; займає активну життєву позицію.</w:t>
            </w:r>
          </w:p>
        </w:tc>
      </w:tr>
      <w:tr w:rsidR="00F312A3" w:rsidRPr="00F312A3" w:rsidTr="008814B4">
        <w:tc>
          <w:tcPr>
            <w:tcW w:w="1980" w:type="dxa"/>
            <w:vMerge/>
            <w:shd w:val="clear" w:color="auto" w:fill="auto"/>
          </w:tcPr>
          <w:p w:rsidR="00F312A3" w:rsidRPr="00F312A3" w:rsidRDefault="00F312A3" w:rsidP="008814B4">
            <w:pPr>
              <w:widowControl w:val="0"/>
              <w:spacing w:line="240" w:lineRule="auto"/>
              <w:jc w:val="both"/>
              <w:outlineLvl w:val="0"/>
              <w:rPr>
                <w:rFonts w:ascii="Times New Roman" w:eastAsia="Times New Roman" w:hAnsi="Times New Roman" w:cs="Times New Roman"/>
                <w:b/>
                <w:bCs/>
                <w:sz w:val="24"/>
                <w:szCs w:val="24"/>
              </w:rPr>
            </w:pPr>
          </w:p>
        </w:tc>
        <w:tc>
          <w:tcPr>
            <w:tcW w:w="1440" w:type="dxa"/>
            <w:shd w:val="clear" w:color="auto" w:fill="auto"/>
          </w:tcPr>
          <w:p w:rsidR="00F312A3" w:rsidRPr="00F312A3" w:rsidRDefault="00F312A3" w:rsidP="008814B4">
            <w:pPr>
              <w:widowControl w:val="0"/>
              <w:spacing w:line="240" w:lineRule="auto"/>
              <w:jc w:val="center"/>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12</w:t>
            </w:r>
          </w:p>
        </w:tc>
        <w:tc>
          <w:tcPr>
            <w:tcW w:w="5811" w:type="dxa"/>
            <w:shd w:val="clear" w:color="auto" w:fill="auto"/>
          </w:tcPr>
          <w:p w:rsidR="00F312A3" w:rsidRPr="00F312A3" w:rsidRDefault="00F312A3" w:rsidP="008814B4">
            <w:pPr>
              <w:widowControl w:val="0"/>
              <w:spacing w:after="0" w:line="240" w:lineRule="auto"/>
              <w:jc w:val="both"/>
              <w:outlineLvl w:val="0"/>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 xml:space="preserve">Аспірант має системні, дієві знання, виявляє неординарні творчі здібності у навчальній діяльності; використовує широкий арсенал засобів для обгунтування та доведення своєї думки; розв’язує складні проблемні завдання; схильний до системно-наукового аналізу та прогнозу явищ; уміє ставити і розв’язувати проблеми, самостійно здобувати і </w:t>
            </w:r>
            <w:r w:rsidRPr="00F312A3">
              <w:rPr>
                <w:rFonts w:ascii="Times New Roman" w:eastAsia="Times New Roman" w:hAnsi="Times New Roman" w:cs="Times New Roman"/>
                <w:sz w:val="24"/>
                <w:szCs w:val="24"/>
              </w:rPr>
              <w:lastRenderedPageBreak/>
              <w:t>використовувати інформацію; займається науково-дослідною роботою; логічно та творчо викладає матеріал в усній та письмовій формі; розвиває свої здібності й нахили; використовує різноманітні джерела інформації; моделює ситуації в нестандартних умовах.</w:t>
            </w:r>
          </w:p>
        </w:tc>
      </w:tr>
    </w:tbl>
    <w:p w:rsidR="00F312A3" w:rsidRPr="00F312A3" w:rsidRDefault="00F312A3" w:rsidP="00F312A3">
      <w:pPr>
        <w:spacing w:after="0" w:line="240" w:lineRule="auto"/>
        <w:ind w:firstLine="720"/>
        <w:jc w:val="both"/>
        <w:rPr>
          <w:rFonts w:ascii="Times New Roman" w:eastAsia="Times New Roman" w:hAnsi="Times New Roman" w:cs="Times New Roman"/>
          <w:b/>
          <w:sz w:val="24"/>
          <w:szCs w:val="24"/>
        </w:rPr>
      </w:pPr>
      <w:r w:rsidRPr="00F312A3">
        <w:rPr>
          <w:rFonts w:ascii="Times New Roman" w:eastAsia="Times New Roman" w:hAnsi="Times New Roman" w:cs="Times New Roman"/>
          <w:b/>
          <w:sz w:val="24"/>
          <w:szCs w:val="24"/>
        </w:rPr>
        <w:lastRenderedPageBreak/>
        <w:t xml:space="preserve">          </w:t>
      </w:r>
    </w:p>
    <w:p w:rsidR="00F312A3" w:rsidRPr="00F312A3" w:rsidRDefault="00F312A3" w:rsidP="00F312A3">
      <w:pPr>
        <w:spacing w:after="0" w:line="240" w:lineRule="auto"/>
        <w:ind w:firstLine="708"/>
        <w:jc w:val="both"/>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Якщо аспірант не відпрацював пропущені навчальні заняття, не виправив оцінки 0, 1, 2, 3, отримані на навчальних заняттях, не виконав модульної контрольної роботи (МКР), завдання самостійної та індивідуальної роботи менше ніж на 60% від максимальної кількості балів, виділених на ці види робіт, він вважається таким, що має академічну заборгованість за результатами поточного контролю.</w:t>
      </w:r>
    </w:p>
    <w:p w:rsidR="00F312A3" w:rsidRPr="00F312A3" w:rsidRDefault="00F312A3" w:rsidP="00F312A3">
      <w:pPr>
        <w:spacing w:after="0" w:line="240" w:lineRule="auto"/>
        <w:ind w:firstLine="720"/>
        <w:jc w:val="both"/>
        <w:rPr>
          <w:rFonts w:ascii="Times New Roman" w:eastAsia="Times New Roman" w:hAnsi="Times New Roman" w:cs="Times New Roman"/>
          <w:b/>
          <w:sz w:val="24"/>
          <w:szCs w:val="24"/>
        </w:rPr>
      </w:pPr>
      <w:r w:rsidRPr="00F312A3">
        <w:rPr>
          <w:rFonts w:ascii="Times New Roman" w:eastAsia="Times New Roman" w:hAnsi="Times New Roman" w:cs="Times New Roman"/>
          <w:sz w:val="24"/>
          <w:szCs w:val="24"/>
        </w:rPr>
        <w:t>Пропущені заняття аспірант має обов’язково відпрацювати. За відпрацьовані лекційні заняття оцінки не ставляться, за практичні, семінарські, лабораторні, індивідуальні заняття нараховуються бали середнього (4, 5, 6), достатнього (7, 8, 9) та високого рівня (10, 11, 12).</w:t>
      </w:r>
    </w:p>
    <w:p w:rsidR="00F312A3" w:rsidRPr="00F312A3" w:rsidRDefault="00F312A3" w:rsidP="00F312A3">
      <w:pPr>
        <w:spacing w:after="0" w:line="240" w:lineRule="auto"/>
        <w:ind w:firstLine="720"/>
        <w:jc w:val="both"/>
        <w:rPr>
          <w:rFonts w:ascii="Times New Roman" w:eastAsia="Times New Roman" w:hAnsi="Times New Roman" w:cs="Times New Roman"/>
          <w:sz w:val="24"/>
          <w:szCs w:val="24"/>
        </w:rPr>
      </w:pPr>
      <w:r w:rsidRPr="00F312A3">
        <w:rPr>
          <w:rFonts w:ascii="Times New Roman" w:eastAsia="Times New Roman" w:hAnsi="Times New Roman" w:cs="Times New Roman"/>
          <w:sz w:val="24"/>
          <w:szCs w:val="24"/>
        </w:rPr>
        <w:t xml:space="preserve">Аспіранту, який не виконав поточних домашніх завдань, не підготувався до навчальних занять, в журнал обліку роботи академічної групи ставиться 0 балів. </w:t>
      </w:r>
    </w:p>
    <w:p w:rsidR="00F312A3" w:rsidRPr="00F312A3" w:rsidRDefault="00F312A3" w:rsidP="00F312A3">
      <w:pPr>
        <w:autoSpaceDE w:val="0"/>
        <w:autoSpaceDN w:val="0"/>
        <w:adjustRightInd w:val="0"/>
        <w:spacing w:after="0" w:line="240" w:lineRule="auto"/>
        <w:rPr>
          <w:rFonts w:ascii="Times New Roman" w:hAnsi="Times New Roman" w:cs="Times New Roman"/>
          <w:i/>
          <w:iCs/>
          <w:sz w:val="24"/>
          <w:szCs w:val="24"/>
        </w:rPr>
      </w:pPr>
      <w:r w:rsidRPr="00F312A3">
        <w:rPr>
          <w:rFonts w:ascii="Times New Roman" w:eastAsia="Times New Roman" w:hAnsi="Times New Roman" w:cs="Times New Roman"/>
          <w:sz w:val="24"/>
          <w:szCs w:val="24"/>
        </w:rPr>
        <w:t>Аспірант, знання, уміння і навички якого на навчальних заняттях за 12-бальною шкалою оцінено від 1 до 3 балів, вважається таким, що недостатньо підготувався до цих занять і має академічну заборгованість за результатами поточного контролю. Поточну заборгованість, пов’язану з непідготовленістю або недостатньою підготовленістю до навчальних занять, аспірант повинен ліквідувати. За ліквідацію поточної заборгованості нараховуються бали середнього (4, 5, 6), достатнього (7, 8, 9) та високого рівня (10, 11, 12).</w:t>
      </w:r>
    </w:p>
    <w:p w:rsidR="00F312A3" w:rsidRPr="00F312A3" w:rsidRDefault="00F312A3" w:rsidP="00F312A3">
      <w:pPr>
        <w:autoSpaceDE w:val="0"/>
        <w:autoSpaceDN w:val="0"/>
        <w:adjustRightInd w:val="0"/>
        <w:spacing w:after="0" w:line="240" w:lineRule="auto"/>
        <w:rPr>
          <w:rFonts w:ascii="Times New Roman" w:hAnsi="Times New Roman" w:cs="Times New Roman"/>
          <w:b/>
          <w:bCs/>
          <w:i/>
          <w:iCs/>
          <w:sz w:val="24"/>
          <w:szCs w:val="24"/>
        </w:rPr>
      </w:pPr>
    </w:p>
    <w:p w:rsidR="00F82265" w:rsidRPr="00F312A3" w:rsidRDefault="00F82265" w:rsidP="00F312A3">
      <w:pPr>
        <w:ind w:firstLine="720"/>
        <w:jc w:val="both"/>
        <w:rPr>
          <w:rFonts w:ascii="Times New Roman" w:eastAsia="Times New Roman" w:hAnsi="Times New Roman" w:cs="Times New Roman"/>
          <w:b/>
          <w:color w:val="000000"/>
          <w:sz w:val="24"/>
          <w:szCs w:val="24"/>
        </w:rPr>
      </w:pPr>
    </w:p>
    <w:sectPr w:rsidR="00F82265" w:rsidRPr="00F312A3" w:rsidSect="001F6B7D">
      <w:headerReference w:type="default" r:id="rId18"/>
      <w:headerReference w:type="first" r:id="rId19"/>
      <w:footerReference w:type="first" r:id="rId20"/>
      <w:pgSz w:w="16840" w:h="11907" w:orient="landscape"/>
      <w:pgMar w:top="425" w:right="851" w:bottom="851" w:left="851" w:header="567"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B37" w:rsidRDefault="002E1B37" w:rsidP="00EB2356">
      <w:pPr>
        <w:spacing w:after="0" w:line="240" w:lineRule="auto"/>
      </w:pPr>
      <w:r>
        <w:separator/>
      </w:r>
    </w:p>
  </w:endnote>
  <w:endnote w:type="continuationSeparator" w:id="0">
    <w:p w:rsidR="002E1B37" w:rsidRDefault="002E1B37" w:rsidP="00EB2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Newton-Bold">
    <w:altName w:val="MS Mincho"/>
    <w:panose1 w:val="00000000000000000000"/>
    <w:charset w:val="80"/>
    <w:family w:val="auto"/>
    <w:notTrueType/>
    <w:pitch w:val="default"/>
    <w:sig w:usb0="00000001" w:usb1="08070000" w:usb2="00000010" w:usb3="00000000" w:csb0="00020000"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4461"/>
      <w:docPartObj>
        <w:docPartGallery w:val="Page Numbers (Bottom of Page)"/>
        <w:docPartUnique/>
      </w:docPartObj>
    </w:sdtPr>
    <w:sdtContent>
      <w:p w:rsidR="008814B4" w:rsidRDefault="008814B4">
        <w:pPr>
          <w:pStyle w:val="a9"/>
          <w:jc w:val="center"/>
        </w:pPr>
      </w:p>
    </w:sdtContent>
  </w:sdt>
  <w:p w:rsidR="008814B4" w:rsidRDefault="008814B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B37" w:rsidRDefault="002E1B37" w:rsidP="00EB2356">
      <w:pPr>
        <w:spacing w:after="0" w:line="240" w:lineRule="auto"/>
      </w:pPr>
      <w:r>
        <w:separator/>
      </w:r>
    </w:p>
  </w:footnote>
  <w:footnote w:type="continuationSeparator" w:id="0">
    <w:p w:rsidR="002E1B37" w:rsidRDefault="002E1B37" w:rsidP="00EB23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B4" w:rsidRDefault="008814B4">
    <w:pPr>
      <w:pStyle w:val="a7"/>
      <w:jc w:val="right"/>
    </w:pPr>
  </w:p>
  <w:p w:rsidR="008814B4" w:rsidRDefault="008814B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B4" w:rsidRDefault="008814B4">
    <w:pPr>
      <w:pStyle w:val="a7"/>
      <w:jc w:val="center"/>
    </w:pPr>
  </w:p>
  <w:p w:rsidR="008814B4" w:rsidRDefault="008814B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E67"/>
    <w:multiLevelType w:val="hybridMultilevel"/>
    <w:tmpl w:val="988CBC70"/>
    <w:lvl w:ilvl="0" w:tplc="F2EA98A0">
      <w:start w:val="1"/>
      <w:numFmt w:val="decimal"/>
      <w:lvlText w:val="%1."/>
      <w:lvlJc w:val="left"/>
      <w:pPr>
        <w:ind w:left="861" w:hanging="360"/>
      </w:pPr>
      <w:rPr>
        <w:rFonts w:hint="default"/>
        <w:b w:val="0"/>
        <w:color w:val="auto"/>
      </w:rPr>
    </w:lvl>
    <w:lvl w:ilvl="1" w:tplc="04220019" w:tentative="1">
      <w:start w:val="1"/>
      <w:numFmt w:val="lowerLetter"/>
      <w:lvlText w:val="%2."/>
      <w:lvlJc w:val="left"/>
      <w:pPr>
        <w:ind w:left="1581" w:hanging="360"/>
      </w:pPr>
    </w:lvl>
    <w:lvl w:ilvl="2" w:tplc="0422001B" w:tentative="1">
      <w:start w:val="1"/>
      <w:numFmt w:val="lowerRoman"/>
      <w:lvlText w:val="%3."/>
      <w:lvlJc w:val="right"/>
      <w:pPr>
        <w:ind w:left="2301" w:hanging="180"/>
      </w:pPr>
    </w:lvl>
    <w:lvl w:ilvl="3" w:tplc="0422000F" w:tentative="1">
      <w:start w:val="1"/>
      <w:numFmt w:val="decimal"/>
      <w:lvlText w:val="%4."/>
      <w:lvlJc w:val="left"/>
      <w:pPr>
        <w:ind w:left="3021" w:hanging="360"/>
      </w:pPr>
    </w:lvl>
    <w:lvl w:ilvl="4" w:tplc="04220019" w:tentative="1">
      <w:start w:val="1"/>
      <w:numFmt w:val="lowerLetter"/>
      <w:lvlText w:val="%5."/>
      <w:lvlJc w:val="left"/>
      <w:pPr>
        <w:ind w:left="3741" w:hanging="360"/>
      </w:pPr>
    </w:lvl>
    <w:lvl w:ilvl="5" w:tplc="0422001B" w:tentative="1">
      <w:start w:val="1"/>
      <w:numFmt w:val="lowerRoman"/>
      <w:lvlText w:val="%6."/>
      <w:lvlJc w:val="right"/>
      <w:pPr>
        <w:ind w:left="4461" w:hanging="180"/>
      </w:pPr>
    </w:lvl>
    <w:lvl w:ilvl="6" w:tplc="0422000F" w:tentative="1">
      <w:start w:val="1"/>
      <w:numFmt w:val="decimal"/>
      <w:lvlText w:val="%7."/>
      <w:lvlJc w:val="left"/>
      <w:pPr>
        <w:ind w:left="5181" w:hanging="360"/>
      </w:pPr>
    </w:lvl>
    <w:lvl w:ilvl="7" w:tplc="04220019" w:tentative="1">
      <w:start w:val="1"/>
      <w:numFmt w:val="lowerLetter"/>
      <w:lvlText w:val="%8."/>
      <w:lvlJc w:val="left"/>
      <w:pPr>
        <w:ind w:left="5901" w:hanging="360"/>
      </w:pPr>
    </w:lvl>
    <w:lvl w:ilvl="8" w:tplc="0422001B" w:tentative="1">
      <w:start w:val="1"/>
      <w:numFmt w:val="lowerRoman"/>
      <w:lvlText w:val="%9."/>
      <w:lvlJc w:val="right"/>
      <w:pPr>
        <w:ind w:left="6621" w:hanging="180"/>
      </w:pPr>
    </w:lvl>
  </w:abstractNum>
  <w:abstractNum w:abstractNumId="1">
    <w:nsid w:val="027F65EC"/>
    <w:multiLevelType w:val="hybridMultilevel"/>
    <w:tmpl w:val="B17C97D2"/>
    <w:lvl w:ilvl="0" w:tplc="CC4E79A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7F43B0E"/>
    <w:multiLevelType w:val="hybridMultilevel"/>
    <w:tmpl w:val="A1828E1E"/>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E5D3FF8"/>
    <w:multiLevelType w:val="hybridMultilevel"/>
    <w:tmpl w:val="9F145AC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102F0568"/>
    <w:multiLevelType w:val="hybridMultilevel"/>
    <w:tmpl w:val="B17C97D2"/>
    <w:lvl w:ilvl="0" w:tplc="CC4E79A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6A0276E"/>
    <w:multiLevelType w:val="multilevel"/>
    <w:tmpl w:val="EB76CD34"/>
    <w:lvl w:ilvl="0">
      <w:start w:val="1"/>
      <w:numFmt w:val="decimal"/>
      <w:lvlText w:val="%1."/>
      <w:lvlJc w:val="left"/>
      <w:pPr>
        <w:ind w:left="720" w:hanging="360"/>
      </w:pPr>
      <w:rPr>
        <w:rFonts w:ascii="Times New Roman"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7402A89"/>
    <w:multiLevelType w:val="multilevel"/>
    <w:tmpl w:val="22C8C2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47147D8"/>
    <w:multiLevelType w:val="multilevel"/>
    <w:tmpl w:val="BE264898"/>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nsid w:val="279949B3"/>
    <w:multiLevelType w:val="hybridMultilevel"/>
    <w:tmpl w:val="5882E43C"/>
    <w:lvl w:ilvl="0" w:tplc="04220005">
      <w:start w:val="1"/>
      <w:numFmt w:val="bullet"/>
      <w:lvlText w:val=""/>
      <w:lvlJc w:val="left"/>
      <w:pPr>
        <w:tabs>
          <w:tab w:val="num" w:pos="1429"/>
        </w:tabs>
        <w:ind w:left="1429" w:hanging="360"/>
      </w:pPr>
      <w:rPr>
        <w:rFonts w:ascii="Wingdings" w:hAnsi="Wingdings"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0">
    <w:nsid w:val="3FE855B2"/>
    <w:multiLevelType w:val="multilevel"/>
    <w:tmpl w:val="D08040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D464D88"/>
    <w:multiLevelType w:val="multilevel"/>
    <w:tmpl w:val="B8E82ABA"/>
    <w:lvl w:ilvl="0">
      <w:start w:val="1"/>
      <w:numFmt w:val="decimal"/>
      <w:lvlText w:val="ЗК %1."/>
      <w:lvlJc w:val="left"/>
      <w:pPr>
        <w:ind w:left="720" w:hanging="360"/>
      </w:pPr>
      <w:rPr>
        <w:rFonts w:hint="default"/>
        <w:b w:val="0"/>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565A0300"/>
    <w:multiLevelType w:val="hybridMultilevel"/>
    <w:tmpl w:val="84E6CE7E"/>
    <w:lvl w:ilvl="0" w:tplc="8B1ACAC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56FD7497"/>
    <w:multiLevelType w:val="multilevel"/>
    <w:tmpl w:val="0D688C4E"/>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nsid w:val="5744B33B"/>
    <w:multiLevelType w:val="singleLevel"/>
    <w:tmpl w:val="0870EC32"/>
    <w:lvl w:ilvl="0">
      <w:start w:val="1"/>
      <w:numFmt w:val="decimal"/>
      <w:lvlText w:val="ФК %1."/>
      <w:lvlJc w:val="left"/>
      <w:pPr>
        <w:tabs>
          <w:tab w:val="num" w:pos="425"/>
        </w:tabs>
        <w:ind w:left="425" w:hanging="425"/>
      </w:pPr>
      <w:rPr>
        <w:rFonts w:cs="Times New Roman" w:hint="default"/>
        <w:b/>
        <w:color w:val="auto"/>
        <w:sz w:val="22"/>
        <w:szCs w:val="22"/>
      </w:rPr>
    </w:lvl>
  </w:abstractNum>
  <w:abstractNum w:abstractNumId="15">
    <w:nsid w:val="592942DA"/>
    <w:multiLevelType w:val="hybridMultilevel"/>
    <w:tmpl w:val="F26491B2"/>
    <w:lvl w:ilvl="0" w:tplc="468E201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627575F5"/>
    <w:multiLevelType w:val="hybridMultilevel"/>
    <w:tmpl w:val="05D89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E32172"/>
    <w:multiLevelType w:val="multilevel"/>
    <w:tmpl w:val="A1581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6CC22AB3"/>
    <w:multiLevelType w:val="hybridMultilevel"/>
    <w:tmpl w:val="B17C97D2"/>
    <w:lvl w:ilvl="0" w:tplc="CC4E79A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DC32B1C"/>
    <w:multiLevelType w:val="hybridMultilevel"/>
    <w:tmpl w:val="8132E80C"/>
    <w:lvl w:ilvl="0" w:tplc="3504268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10D5E6B"/>
    <w:multiLevelType w:val="hybridMultilevel"/>
    <w:tmpl w:val="4B86BDB8"/>
    <w:lvl w:ilvl="0" w:tplc="8B06060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nsid w:val="728640CB"/>
    <w:multiLevelType w:val="hybridMultilevel"/>
    <w:tmpl w:val="CEBA6264"/>
    <w:lvl w:ilvl="0" w:tplc="1402F3F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nsid w:val="77332B6C"/>
    <w:multiLevelType w:val="hybridMultilevel"/>
    <w:tmpl w:val="224AB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15"/>
  </w:num>
  <w:num w:numId="4">
    <w:abstractNumId w:val="5"/>
  </w:num>
  <w:num w:numId="5">
    <w:abstractNumId w:val="13"/>
  </w:num>
  <w:num w:numId="6">
    <w:abstractNumId w:val="7"/>
  </w:num>
  <w:num w:numId="7">
    <w:abstractNumId w:val="8"/>
  </w:num>
  <w:num w:numId="8">
    <w:abstractNumId w:val="17"/>
  </w:num>
  <w:num w:numId="9">
    <w:abstractNumId w:val="21"/>
  </w:num>
  <w:num w:numId="10">
    <w:abstractNumId w:val="19"/>
  </w:num>
  <w:num w:numId="11">
    <w:abstractNumId w:val="11"/>
  </w:num>
  <w:num w:numId="12">
    <w:abstractNumId w:val="14"/>
  </w:num>
  <w:num w:numId="13">
    <w:abstractNumId w:val="18"/>
  </w:num>
  <w:num w:numId="14">
    <w:abstractNumId w:val="1"/>
  </w:num>
  <w:num w:numId="15">
    <w:abstractNumId w:val="20"/>
  </w:num>
  <w:num w:numId="16">
    <w:abstractNumId w:val="22"/>
  </w:num>
  <w:num w:numId="17">
    <w:abstractNumId w:val="4"/>
  </w:num>
  <w:num w:numId="18">
    <w:abstractNumId w:val="0"/>
  </w:num>
  <w:num w:numId="19">
    <w:abstractNumId w:val="2"/>
  </w:num>
  <w:num w:numId="20">
    <w:abstractNumId w:val="9"/>
  </w:num>
  <w:num w:numId="21">
    <w:abstractNumId w:val="12"/>
  </w:num>
  <w:num w:numId="22">
    <w:abstractNumId w:val="16"/>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7586C"/>
    <w:rsid w:val="000040D8"/>
    <w:rsid w:val="00054349"/>
    <w:rsid w:val="000703E8"/>
    <w:rsid w:val="00070BCE"/>
    <w:rsid w:val="00073FB7"/>
    <w:rsid w:val="00077271"/>
    <w:rsid w:val="000A435F"/>
    <w:rsid w:val="000A7657"/>
    <w:rsid w:val="000C7098"/>
    <w:rsid w:val="000C71CB"/>
    <w:rsid w:val="000F4E80"/>
    <w:rsid w:val="000F5B68"/>
    <w:rsid w:val="000F6318"/>
    <w:rsid w:val="000F6CC0"/>
    <w:rsid w:val="00103CF7"/>
    <w:rsid w:val="00132D09"/>
    <w:rsid w:val="00135C40"/>
    <w:rsid w:val="00147498"/>
    <w:rsid w:val="001A22ED"/>
    <w:rsid w:val="001B3EAF"/>
    <w:rsid w:val="001D5A26"/>
    <w:rsid w:val="001F2EAB"/>
    <w:rsid w:val="001F6B7D"/>
    <w:rsid w:val="0022402C"/>
    <w:rsid w:val="002466D3"/>
    <w:rsid w:val="00247DFC"/>
    <w:rsid w:val="00260DE1"/>
    <w:rsid w:val="002710C2"/>
    <w:rsid w:val="00284E78"/>
    <w:rsid w:val="002874DE"/>
    <w:rsid w:val="002967C1"/>
    <w:rsid w:val="002B72CB"/>
    <w:rsid w:val="002E1B37"/>
    <w:rsid w:val="002E551F"/>
    <w:rsid w:val="00327311"/>
    <w:rsid w:val="00335D3E"/>
    <w:rsid w:val="0035301D"/>
    <w:rsid w:val="00353099"/>
    <w:rsid w:val="00355C58"/>
    <w:rsid w:val="00392BB8"/>
    <w:rsid w:val="003B1240"/>
    <w:rsid w:val="003D22D3"/>
    <w:rsid w:val="003D2A1B"/>
    <w:rsid w:val="003E2E8D"/>
    <w:rsid w:val="003F3407"/>
    <w:rsid w:val="00416020"/>
    <w:rsid w:val="004636B2"/>
    <w:rsid w:val="004A5A19"/>
    <w:rsid w:val="004B2DA7"/>
    <w:rsid w:val="004C4A77"/>
    <w:rsid w:val="004D5CC7"/>
    <w:rsid w:val="004F25FA"/>
    <w:rsid w:val="00527B0B"/>
    <w:rsid w:val="005447BC"/>
    <w:rsid w:val="0057586C"/>
    <w:rsid w:val="005A424D"/>
    <w:rsid w:val="005D37EA"/>
    <w:rsid w:val="005E3295"/>
    <w:rsid w:val="005F2278"/>
    <w:rsid w:val="006107CD"/>
    <w:rsid w:val="00622B92"/>
    <w:rsid w:val="00632E20"/>
    <w:rsid w:val="00655D29"/>
    <w:rsid w:val="006739DB"/>
    <w:rsid w:val="00691A55"/>
    <w:rsid w:val="006B7B2D"/>
    <w:rsid w:val="006D722C"/>
    <w:rsid w:val="006E381B"/>
    <w:rsid w:val="00714779"/>
    <w:rsid w:val="007403F6"/>
    <w:rsid w:val="00760758"/>
    <w:rsid w:val="007623DD"/>
    <w:rsid w:val="00771347"/>
    <w:rsid w:val="007C014C"/>
    <w:rsid w:val="00800183"/>
    <w:rsid w:val="00810E26"/>
    <w:rsid w:val="008361C9"/>
    <w:rsid w:val="00836E19"/>
    <w:rsid w:val="00843C51"/>
    <w:rsid w:val="00853C11"/>
    <w:rsid w:val="00880C0E"/>
    <w:rsid w:val="008814B4"/>
    <w:rsid w:val="008A35D3"/>
    <w:rsid w:val="008F4594"/>
    <w:rsid w:val="008F4B3F"/>
    <w:rsid w:val="00911E99"/>
    <w:rsid w:val="00915B70"/>
    <w:rsid w:val="00941657"/>
    <w:rsid w:val="00947DCC"/>
    <w:rsid w:val="00961B57"/>
    <w:rsid w:val="00966850"/>
    <w:rsid w:val="00986999"/>
    <w:rsid w:val="00990540"/>
    <w:rsid w:val="00992E30"/>
    <w:rsid w:val="009A17B8"/>
    <w:rsid w:val="009B1675"/>
    <w:rsid w:val="009C0344"/>
    <w:rsid w:val="009C66B4"/>
    <w:rsid w:val="009D5770"/>
    <w:rsid w:val="009E375B"/>
    <w:rsid w:val="00A13DA4"/>
    <w:rsid w:val="00A26FA2"/>
    <w:rsid w:val="00A376F0"/>
    <w:rsid w:val="00AD57FB"/>
    <w:rsid w:val="00AF347F"/>
    <w:rsid w:val="00B467A2"/>
    <w:rsid w:val="00BE09A6"/>
    <w:rsid w:val="00BE7B8A"/>
    <w:rsid w:val="00C059EE"/>
    <w:rsid w:val="00C24AE9"/>
    <w:rsid w:val="00C315ED"/>
    <w:rsid w:val="00C669B5"/>
    <w:rsid w:val="00C74486"/>
    <w:rsid w:val="00C75A78"/>
    <w:rsid w:val="00C967D4"/>
    <w:rsid w:val="00CA6969"/>
    <w:rsid w:val="00CD532B"/>
    <w:rsid w:val="00CF6103"/>
    <w:rsid w:val="00CF766E"/>
    <w:rsid w:val="00D41D51"/>
    <w:rsid w:val="00D46263"/>
    <w:rsid w:val="00D561DE"/>
    <w:rsid w:val="00D76D06"/>
    <w:rsid w:val="00D96BC2"/>
    <w:rsid w:val="00DA2FA9"/>
    <w:rsid w:val="00DC0EE8"/>
    <w:rsid w:val="00DC30B3"/>
    <w:rsid w:val="00DC3AF4"/>
    <w:rsid w:val="00DD29EB"/>
    <w:rsid w:val="00DF03B7"/>
    <w:rsid w:val="00E0540D"/>
    <w:rsid w:val="00E059BD"/>
    <w:rsid w:val="00E0677A"/>
    <w:rsid w:val="00E17DF8"/>
    <w:rsid w:val="00E20BFB"/>
    <w:rsid w:val="00E44BEC"/>
    <w:rsid w:val="00E60607"/>
    <w:rsid w:val="00E7240A"/>
    <w:rsid w:val="00E73B4D"/>
    <w:rsid w:val="00EB2356"/>
    <w:rsid w:val="00EB5C2C"/>
    <w:rsid w:val="00EE2549"/>
    <w:rsid w:val="00EE25B1"/>
    <w:rsid w:val="00EF79A9"/>
    <w:rsid w:val="00F03C77"/>
    <w:rsid w:val="00F0461C"/>
    <w:rsid w:val="00F312A3"/>
    <w:rsid w:val="00F353E1"/>
    <w:rsid w:val="00F6559E"/>
    <w:rsid w:val="00F721D9"/>
    <w:rsid w:val="00F76A13"/>
    <w:rsid w:val="00F81B83"/>
    <w:rsid w:val="00F82265"/>
    <w:rsid w:val="00FC62FD"/>
    <w:rsid w:val="00FD3DA2"/>
    <w:rsid w:val="00FF6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C4A77"/>
    <w:pPr>
      <w:spacing w:after="0"/>
    </w:pPr>
    <w:rPr>
      <w:rFonts w:ascii="Arial" w:eastAsia="Arial" w:hAnsi="Arial" w:cs="Arial"/>
    </w:rPr>
  </w:style>
  <w:style w:type="paragraph" w:styleId="a3">
    <w:name w:val="List Paragraph"/>
    <w:basedOn w:val="a"/>
    <w:uiPriority w:val="34"/>
    <w:qFormat/>
    <w:rsid w:val="00843C51"/>
    <w:pPr>
      <w:ind w:left="720"/>
      <w:contextualSpacing/>
    </w:pPr>
  </w:style>
  <w:style w:type="character" w:styleId="a4">
    <w:name w:val="Emphasis"/>
    <w:basedOn w:val="a0"/>
    <w:uiPriority w:val="20"/>
    <w:qFormat/>
    <w:rsid w:val="007623DD"/>
    <w:rPr>
      <w:i/>
      <w:iCs/>
    </w:rPr>
  </w:style>
  <w:style w:type="character" w:styleId="a5">
    <w:name w:val="Hyperlink"/>
    <w:basedOn w:val="a0"/>
    <w:uiPriority w:val="99"/>
    <w:unhideWhenUsed/>
    <w:rsid w:val="00C74486"/>
    <w:rPr>
      <w:color w:val="0000FF"/>
      <w:u w:val="single"/>
    </w:rPr>
  </w:style>
  <w:style w:type="table" w:styleId="a6">
    <w:name w:val="Table Grid"/>
    <w:basedOn w:val="a1"/>
    <w:uiPriority w:val="59"/>
    <w:rsid w:val="00FC62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EB2356"/>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EB2356"/>
  </w:style>
  <w:style w:type="paragraph" w:styleId="a9">
    <w:name w:val="footer"/>
    <w:basedOn w:val="a"/>
    <w:link w:val="aa"/>
    <w:uiPriority w:val="99"/>
    <w:unhideWhenUsed/>
    <w:rsid w:val="00EB2356"/>
    <w:pPr>
      <w:tabs>
        <w:tab w:val="center" w:pos="4819"/>
        <w:tab w:val="right" w:pos="9639"/>
      </w:tabs>
      <w:spacing w:after="0" w:line="240" w:lineRule="auto"/>
    </w:pPr>
  </w:style>
  <w:style w:type="character" w:customStyle="1" w:styleId="aa">
    <w:name w:val="Нижний колонтитул Знак"/>
    <w:basedOn w:val="a0"/>
    <w:link w:val="a9"/>
    <w:uiPriority w:val="99"/>
    <w:rsid w:val="00EB2356"/>
  </w:style>
  <w:style w:type="paragraph" w:customStyle="1" w:styleId="1">
    <w:name w:val="Звичайний1"/>
    <w:rsid w:val="005F2278"/>
    <w:pPr>
      <w:spacing w:after="0"/>
    </w:pPr>
    <w:rPr>
      <w:rFonts w:ascii="Arial" w:eastAsia="Times New Roman" w:hAnsi="Arial" w:cs="Arial"/>
    </w:rPr>
  </w:style>
  <w:style w:type="paragraph" w:customStyle="1" w:styleId="ab">
    <w:name w:val="текст"/>
    <w:rsid w:val="000F6318"/>
    <w:pPr>
      <w:autoSpaceDE w:val="0"/>
      <w:autoSpaceDN w:val="0"/>
      <w:adjustRightInd w:val="0"/>
      <w:spacing w:after="0" w:line="270" w:lineRule="atLeast"/>
      <w:ind w:firstLine="454"/>
      <w:jc w:val="both"/>
    </w:pPr>
    <w:rPr>
      <w:rFonts w:ascii="Courier New" w:eastAsia="Times New Roman" w:hAnsi="Courier New" w:cs="Courier New"/>
      <w:color w:val="000000"/>
      <w:spacing w:val="-35"/>
      <w:lang w:val="ru-RU" w:eastAsia="ru-RU"/>
    </w:rPr>
  </w:style>
  <w:style w:type="paragraph" w:customStyle="1" w:styleId="rvps2">
    <w:name w:val="rvps2"/>
    <w:basedOn w:val="a"/>
    <w:rsid w:val="000C7098"/>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unhideWhenUsed/>
    <w:rsid w:val="000F5B68"/>
    <w:pPr>
      <w:spacing w:after="120" w:line="480" w:lineRule="auto"/>
    </w:pPr>
  </w:style>
  <w:style w:type="character" w:customStyle="1" w:styleId="20">
    <w:name w:val="Основной текст 2 Знак"/>
    <w:basedOn w:val="a0"/>
    <w:link w:val="2"/>
    <w:uiPriority w:val="99"/>
    <w:rsid w:val="000F5B68"/>
  </w:style>
  <w:style w:type="paragraph" w:styleId="ac">
    <w:name w:val="Body Text"/>
    <w:basedOn w:val="a"/>
    <w:link w:val="ad"/>
    <w:uiPriority w:val="99"/>
    <w:unhideWhenUsed/>
    <w:rsid w:val="000F5B68"/>
    <w:pPr>
      <w:spacing w:after="120"/>
    </w:pPr>
  </w:style>
  <w:style w:type="character" w:customStyle="1" w:styleId="ad">
    <w:name w:val="Основной текст Знак"/>
    <w:basedOn w:val="a0"/>
    <w:link w:val="ac"/>
    <w:uiPriority w:val="99"/>
    <w:rsid w:val="000F5B68"/>
  </w:style>
  <w:style w:type="paragraph" w:styleId="ae">
    <w:name w:val="Normal (Web)"/>
    <w:basedOn w:val="a"/>
    <w:uiPriority w:val="99"/>
    <w:unhideWhenUsed/>
    <w:rsid w:val="00CF61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
    <w:name w:val="тема"/>
    <w:basedOn w:val="a"/>
    <w:rsid w:val="00CF6103"/>
    <w:pPr>
      <w:autoSpaceDE w:val="0"/>
      <w:autoSpaceDN w:val="0"/>
      <w:adjustRightInd w:val="0"/>
      <w:spacing w:before="113" w:after="57" w:line="270" w:lineRule="atLeast"/>
      <w:jc w:val="center"/>
    </w:pPr>
    <w:rPr>
      <w:rFonts w:ascii="Courier New" w:eastAsia="Times New Roman" w:hAnsi="Courier New" w:cs="Courier New"/>
      <w:b/>
      <w:bCs/>
      <w:spacing w:val="-35"/>
      <w:sz w:val="24"/>
      <w:szCs w:val="24"/>
      <w:lang w:val="ru-RU" w:eastAsia="ru-RU"/>
    </w:rPr>
  </w:style>
  <w:style w:type="paragraph" w:customStyle="1" w:styleId="af0">
    <w:name w:val="заголовок просто"/>
    <w:basedOn w:val="af"/>
    <w:rsid w:val="00CF6103"/>
    <w:pPr>
      <w:spacing w:before="0" w:after="0"/>
    </w:pPr>
  </w:style>
  <w:style w:type="paragraph" w:styleId="af1">
    <w:name w:val="Title"/>
    <w:basedOn w:val="a"/>
    <w:link w:val="af2"/>
    <w:qFormat/>
    <w:rsid w:val="00DF03B7"/>
    <w:pPr>
      <w:spacing w:after="0" w:line="240" w:lineRule="auto"/>
      <w:jc w:val="center"/>
    </w:pPr>
    <w:rPr>
      <w:rFonts w:ascii="Times New Roman" w:eastAsia="Times New Roman" w:hAnsi="Times New Roman" w:cs="Times New Roman"/>
      <w:b/>
      <w:bCs/>
      <w:sz w:val="28"/>
      <w:szCs w:val="24"/>
      <w:lang w:eastAsia="ru-RU"/>
    </w:rPr>
  </w:style>
  <w:style w:type="character" w:customStyle="1" w:styleId="af2">
    <w:name w:val="Название Знак"/>
    <w:basedOn w:val="a0"/>
    <w:link w:val="af1"/>
    <w:rsid w:val="00DF03B7"/>
    <w:rPr>
      <w:rFonts w:ascii="Times New Roman" w:eastAsia="Times New Roman" w:hAnsi="Times New Roman" w:cs="Times New Roman"/>
      <w:b/>
      <w:bCs/>
      <w:sz w:val="28"/>
      <w:szCs w:val="24"/>
      <w:lang w:eastAsia="ru-RU"/>
    </w:rPr>
  </w:style>
  <w:style w:type="paragraph" w:customStyle="1" w:styleId="af3">
    <w:name w:val="література"/>
    <w:basedOn w:val="a"/>
    <w:rsid w:val="00AD57FB"/>
    <w:pPr>
      <w:tabs>
        <w:tab w:val="left" w:pos="454"/>
      </w:tabs>
      <w:autoSpaceDE w:val="0"/>
      <w:autoSpaceDN w:val="0"/>
      <w:adjustRightInd w:val="0"/>
      <w:spacing w:after="0" w:line="270" w:lineRule="atLeast"/>
      <w:ind w:left="454" w:hanging="454"/>
      <w:jc w:val="both"/>
    </w:pPr>
    <w:rPr>
      <w:rFonts w:ascii="Courier New" w:eastAsia="Times New Roman" w:hAnsi="Courier New" w:cs="Courier New"/>
      <w:spacing w:val="-15"/>
      <w:lang w:val="ru-RU" w:eastAsia="ru-RU"/>
    </w:rPr>
  </w:style>
  <w:style w:type="character" w:styleId="af4">
    <w:name w:val="Strong"/>
    <w:basedOn w:val="a0"/>
    <w:uiPriority w:val="22"/>
    <w:qFormat/>
    <w:rsid w:val="00F312A3"/>
    <w:rPr>
      <w:b/>
      <w:bCs/>
    </w:rPr>
  </w:style>
  <w:style w:type="character" w:customStyle="1" w:styleId="115pt">
    <w:name w:val="Основной текст + 11;5 pt;Не полужирный"/>
    <w:rsid w:val="008814B4"/>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hps">
    <w:name w:val="hps"/>
    <w:rsid w:val="008814B4"/>
  </w:style>
  <w:style w:type="character" w:customStyle="1" w:styleId="af5">
    <w:name w:val="Основной текст_"/>
    <w:link w:val="21"/>
    <w:rsid w:val="00B467A2"/>
    <w:rPr>
      <w:b/>
      <w:bCs/>
      <w:sz w:val="26"/>
      <w:szCs w:val="26"/>
      <w:shd w:val="clear" w:color="auto" w:fill="FFFFFF"/>
    </w:rPr>
  </w:style>
  <w:style w:type="paragraph" w:customStyle="1" w:styleId="21">
    <w:name w:val="Основной текст2"/>
    <w:basedOn w:val="a"/>
    <w:link w:val="af5"/>
    <w:rsid w:val="00B467A2"/>
    <w:pPr>
      <w:widowControl w:val="0"/>
      <w:shd w:val="clear" w:color="auto" w:fill="FFFFFF"/>
      <w:spacing w:before="1860" w:after="1020" w:line="0" w:lineRule="atLeast"/>
      <w:ind w:hanging="1300"/>
      <w:jc w:val="right"/>
    </w:pPr>
    <w:rPr>
      <w:b/>
      <w:bCs/>
      <w:sz w:val="26"/>
      <w:szCs w:val="26"/>
    </w:rPr>
  </w:style>
  <w:style w:type="character" w:customStyle="1" w:styleId="115pt0">
    <w:name w:val="Основной текст + 11;5 pt"/>
    <w:rsid w:val="00B467A2"/>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s>
</file>

<file path=word/webSettings.xml><?xml version="1.0" encoding="utf-8"?>
<w:webSettings xmlns:r="http://schemas.openxmlformats.org/officeDocument/2006/relationships" xmlns:w="http://schemas.openxmlformats.org/wordprocessingml/2006/main">
  <w:divs>
    <w:div w:id="188489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ua/citations?user=NlrwupcAAAAJ&amp;hl=uk" TargetMode="External"/><Relationship Id="rId13" Type="http://schemas.openxmlformats.org/officeDocument/2006/relationships/hyperlink" Target="http://resource.history.org.ua/cgi-bin/eiu/history.exe?&amp;I21DBN=EJRN&amp;P21DBN=EJRN&amp;S21STN=1&amp;S21REF=10&amp;S21FMT=ASP_meta&amp;C21COM=S&amp;S21CNR=20&amp;S21P01=0&amp;S21P02=0&amp;S21COLORTERMS=0&amp;S21P03=IDP=&amp;S21STR=UIJ_2018_1_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source.history.org.ua/cgi-bin/eiu/history.exe?&amp;I21DBN=EJRN&amp;P21DBN=EJRN&amp;S21STN=1&amp;S21REF=10&amp;S21FMT=ASP_meta&amp;C21COM=S&amp;S21CNR=20&amp;S21P01=0&amp;S21P02=0&amp;S21COLORTERMS=0&amp;S21P03=IDP=&amp;S21STR=journal_2014_1_120" TargetMode="External"/><Relationship Id="rId17" Type="http://schemas.openxmlformats.org/officeDocument/2006/relationships/hyperlink" Target="http://resource.history.org.ua/cgi-bin/eiu/history.exe?&amp;I21DBN=EJRN&amp;P21DBN=EJRN&amp;S21STN=1&amp;S21REF=10&amp;S21FMT=ASP_meta&amp;C21COM=S&amp;S21CNR=20&amp;S21P01=0&amp;S21P02=0&amp;S21COLORTERMS=0&amp;S21P03=IDP=&amp;S21STR=journal_1996_1_68" TargetMode="External"/><Relationship Id="rId2" Type="http://schemas.openxmlformats.org/officeDocument/2006/relationships/numbering" Target="numbering.xml"/><Relationship Id="rId16" Type="http://schemas.openxmlformats.org/officeDocument/2006/relationships/hyperlink" Target="http://resource.history.org.ua/cgi-bin/eiu/history.exe?&amp;I21DBN=EJRN&amp;P21DBN=EJRN&amp;S21STN=1&amp;S21REF=10&amp;S21FMT=ASP_meta&amp;C21COM=S&amp;S21CNR=20&amp;S21P01=0&amp;S21P02=0&amp;S21COLORTERMS=0&amp;S21P03=IDP=&amp;S21STR=journal_2009_2_9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kpnu.edu.ua/enrol/index.php?id=436" TargetMode="External"/><Relationship Id="rId5" Type="http://schemas.openxmlformats.org/officeDocument/2006/relationships/webSettings" Target="webSettings.xml"/><Relationship Id="rId15" Type="http://schemas.openxmlformats.org/officeDocument/2006/relationships/hyperlink" Target="http://resource.history.org.ua/cgi-bin/eiu/history.exe?&amp;I21DBN=EJRN&amp;P21DBN=EJRN&amp;S21STN=1&amp;S21REF=10&amp;S21FMT=ASP_meta&amp;C21COM=S&amp;S21CNR=20&amp;S21P01=0&amp;S21P02=0&amp;S21COLORTERMS=0&amp;S21P03=IDP=&amp;S21STR=journal_1992_10_13" TargetMode="External"/><Relationship Id="rId10" Type="http://schemas.openxmlformats.org/officeDocument/2006/relationships/hyperlink" Target="http://irbis-nbuv.gov.ua/cgi-bin/suak/corp.exe?&amp;I21DBN=SAUA&amp;P21DBN=SAUA&amp;S21STN=1&amp;S21REF=10&amp;S21FMT=elib_all&amp;C21COM=S&amp;S21CNR=20&amp;S21P01=0&amp;S21P02=0&amp;S21P03=ID=&amp;S21COLORTERMS=0&amp;S21STR=007931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osek.km.ua/navchalniie-proces/komarn&#1110;ckiie-oleksandr-borisovich.html" TargetMode="External"/><Relationship Id="rId14" Type="http://schemas.openxmlformats.org/officeDocument/2006/relationships/hyperlink" Target="http://resource.history.org.ua/cgi-bin/eiu/history.exe?&amp;I21DBN=EJRN&amp;P21DBN=EJRN&amp;S21STN=1&amp;S21REF=10&amp;S21FMT=ASP_meta&amp;C21COM=S&amp;S21CNR=20&amp;S21P01=0&amp;S21P02=0&amp;S21COLORTERMS=0&amp;S21P03=IDP=&amp;S21STR=journal_1992_1_2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5E094-04ED-4F17-9890-06FE0825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17</Pages>
  <Words>5532</Words>
  <Characters>31538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67</cp:revision>
  <cp:lastPrinted>2019-10-11T06:58:00Z</cp:lastPrinted>
  <dcterms:created xsi:type="dcterms:W3CDTF">2019-10-09T08:13:00Z</dcterms:created>
  <dcterms:modified xsi:type="dcterms:W3CDTF">2022-01-21T13:05:00Z</dcterms:modified>
</cp:coreProperties>
</file>