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F5" w:rsidRPr="00782571" w:rsidRDefault="00C51DF5" w:rsidP="00C51DF5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  <w:r>
        <w:rPr>
          <w:rStyle w:val="a3"/>
          <w:rFonts w:cs="Times New Roman"/>
          <w:i w:val="0"/>
          <w:sz w:val="24"/>
          <w:szCs w:val="24"/>
        </w:rPr>
        <w:t>Анотація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154"/>
      </w:tblGrid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7154" w:type="dxa"/>
            <w:shd w:val="clear" w:color="auto" w:fill="auto"/>
          </w:tcPr>
          <w:p w:rsidR="00C51DF5" w:rsidRPr="00D80969" w:rsidRDefault="00C51DF5" w:rsidP="00897523">
            <w:pPr>
              <w:ind w:firstLine="0"/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80969">
              <w:rPr>
                <w:rFonts w:cs="Times New Roman"/>
                <w:sz w:val="24"/>
                <w:szCs w:val="24"/>
              </w:rPr>
              <w:t>Центрально-Східна Європа в системі лівого тоталітаризму: становлення, трансформації та крах комуністичних режимі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Освітньо-науковий (</w:t>
            </w:r>
            <w:r w:rsidRPr="00782571">
              <w:rPr>
                <w:rFonts w:cs="Times New Roman"/>
                <w:sz w:val="24"/>
                <w:szCs w:val="24"/>
              </w:rPr>
              <w:t>аспірантура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Обсяг кредитів ЄКТС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Українська</w:t>
            </w:r>
          </w:p>
        </w:tc>
      </w:tr>
      <w:tr w:rsidR="00C51DF5" w:rsidRPr="00782571" w:rsidTr="00C51DF5">
        <w:trPr>
          <w:trHeight w:val="215"/>
        </w:trPr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Кафедра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widowControl w:val="0"/>
              <w:ind w:firstLine="0"/>
              <w:jc w:val="left"/>
              <w:rPr>
                <w:rFonts w:cs="Times New Roman"/>
                <w:kern w:val="28"/>
                <w:sz w:val="24"/>
                <w:szCs w:val="24"/>
              </w:rPr>
            </w:pPr>
            <w:r>
              <w:rPr>
                <w:rFonts w:cs="Times New Roman"/>
                <w:kern w:val="28"/>
                <w:sz w:val="24"/>
                <w:szCs w:val="24"/>
              </w:rPr>
              <w:t>Всесвітньої історії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>2Істор</w:t>
            </w:r>
            <w:r w:rsidRPr="00782571">
              <w:rPr>
                <w:rFonts w:cs="Times New Roman"/>
                <w:sz w:val="24"/>
                <w:szCs w:val="24"/>
              </w:rPr>
              <w:t>ія</w:t>
            </w:r>
            <w:r>
              <w:rPr>
                <w:rFonts w:cs="Times New Roman"/>
                <w:sz w:val="24"/>
                <w:szCs w:val="24"/>
              </w:rPr>
              <w:t xml:space="preserve"> та археологія</w:t>
            </w:r>
          </w:p>
          <w:p w:rsidR="00C51DF5" w:rsidRPr="00782571" w:rsidRDefault="00C51DF5" w:rsidP="00C51D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Форми/методи проведення навчальних занять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лекційні, практичні заняття, самостійна робота /індивідуальні проблемні завдання, дискусії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154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Залік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Перелік компетентностей</w:t>
            </w:r>
          </w:p>
        </w:tc>
        <w:tc>
          <w:tcPr>
            <w:tcW w:w="7154" w:type="dxa"/>
            <w:shd w:val="clear" w:color="auto" w:fill="auto"/>
          </w:tcPr>
          <w:p w:rsidR="00262BE9" w:rsidRPr="00262BE9" w:rsidRDefault="00262BE9" w:rsidP="00262BE9">
            <w:pPr>
              <w:pStyle w:val="a6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здатність до компаративного аналізу тенденцій розвитку країн регіону, особливо перебігу у них становлення та краху лівототалітарних режимів;</w:t>
            </w:r>
          </w:p>
          <w:p w:rsidR="00262BE9" w:rsidRPr="00262BE9" w:rsidRDefault="00262BE9" w:rsidP="00262BE9">
            <w:pPr>
              <w:pStyle w:val="a6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визначення</w:t>
            </w: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причини суспільно-п</w:t>
            </w:r>
            <w:r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олітичних криз 1956, 1968, 1981 </w:t>
            </w: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рр.;</w:t>
            </w:r>
          </w:p>
          <w:p w:rsidR="00262BE9" w:rsidRPr="00262BE9" w:rsidRDefault="00262BE9" w:rsidP="00262BE9">
            <w:pPr>
              <w:pStyle w:val="a6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розуміння тенденцій суспільно-політичного, економічного та культурного життя в країнах регіону;</w:t>
            </w:r>
          </w:p>
          <w:p w:rsidR="00262BE9" w:rsidRPr="00262BE9" w:rsidRDefault="00262BE9" w:rsidP="00262BE9">
            <w:pPr>
              <w:pStyle w:val="a6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порівняння</w:t>
            </w: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спроби трансформацій владного режиму та реакцію СРСР на це;</w:t>
            </w:r>
          </w:p>
          <w:p w:rsidR="00C51DF5" w:rsidRPr="005B6717" w:rsidRDefault="00262BE9" w:rsidP="00262BE9">
            <w:pPr>
              <w:pStyle w:val="a6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FF0000"/>
                <w:sz w:val="24"/>
                <w:szCs w:val="24"/>
                <w:lang w:eastAsia="uk-UA"/>
              </w:rPr>
            </w:pPr>
            <w:r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удосконалення власних напрацювань</w:t>
            </w:r>
            <w:r w:rsidRPr="00262BE9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у дослідницькій методології вивчення проблеми тоталітарних режимів та контролю влади над громадянами.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Результати навчання</w:t>
            </w:r>
          </w:p>
        </w:tc>
        <w:tc>
          <w:tcPr>
            <w:tcW w:w="7154" w:type="dxa"/>
            <w:shd w:val="clear" w:color="auto" w:fill="auto"/>
          </w:tcPr>
          <w:p w:rsidR="00382E33" w:rsidRDefault="00382E33" w:rsidP="00382E33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 w:rsidRPr="00382E33">
              <w:rPr>
                <w:rFonts w:cs="Times New Roman"/>
                <w:spacing w:val="-6"/>
                <w:kern w:val="28"/>
                <w:sz w:val="24"/>
                <w:szCs w:val="24"/>
              </w:rPr>
              <w:t>історичні обставини зайняття теренів країн регіону Червоною Армією та встановлення режимів народної демократії;</w:t>
            </w:r>
          </w:p>
          <w:p w:rsidR="00382E33" w:rsidRDefault="00382E33" w:rsidP="00382E33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знання </w:t>
            </w:r>
            <w:r w:rsidRPr="00382E33">
              <w:rPr>
                <w:rFonts w:cs="Times New Roman"/>
                <w:spacing w:val="-6"/>
                <w:kern w:val="28"/>
                <w:sz w:val="24"/>
                <w:szCs w:val="24"/>
              </w:rPr>
              <w:t>алгоритм</w:t>
            </w: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у</w:t>
            </w:r>
            <w:r w:rsidRPr="00382E33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встановлення монопольної комуністичної влади у 1947-1948 рр;</w:t>
            </w:r>
          </w:p>
          <w:p w:rsidR="00382E33" w:rsidRDefault="00382E33" w:rsidP="00382E33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з’ясування передумов</w:t>
            </w:r>
            <w:r w:rsidRPr="00382E33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та процес</w:t>
            </w: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у</w:t>
            </w:r>
            <w:r w:rsidRPr="00382E33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ліквідації комуністичних режимів у країнах регіону 1989 р;</w:t>
            </w:r>
          </w:p>
          <w:p w:rsidR="00B0583A" w:rsidRDefault="00262BE9" w:rsidP="00262BE9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вільне володіння</w:t>
            </w:r>
            <w:r w:rsidRPr="00262BE9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набутими знаннями з теоретичного блоку курсу, формувати думки, робити висновки, аргументувати власні судження, дискутувати;</w:t>
            </w:r>
          </w:p>
          <w:p w:rsidR="00B0583A" w:rsidRDefault="00262BE9" w:rsidP="00262BE9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компаративний аналіз</w:t>
            </w:r>
            <w:r w:rsidRPr="00262BE9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тенденції становлення та краху у країнах регіону лівототалітарних режимів;</w:t>
            </w:r>
          </w:p>
          <w:p w:rsidR="00C51DF5" w:rsidRPr="00262BE9" w:rsidRDefault="00262BE9" w:rsidP="00262BE9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>
              <w:rPr>
                <w:rFonts w:cs="Times New Roman"/>
                <w:spacing w:val="-6"/>
                <w:kern w:val="28"/>
                <w:sz w:val="24"/>
                <w:szCs w:val="24"/>
              </w:rPr>
              <w:t>використання набутих теоретичних знань</w:t>
            </w:r>
            <w:r w:rsidRPr="00262BE9">
              <w:rPr>
                <w:rFonts w:cs="Times New Roman"/>
                <w:spacing w:val="-6"/>
                <w:kern w:val="28"/>
                <w:sz w:val="24"/>
                <w:szCs w:val="24"/>
              </w:rPr>
              <w:t xml:space="preserve"> щодо дослідження природи і типології тоталітарних режимів у практичній діяльності при підготовці дисертації на здобуття ступеню доктор філософії;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Навчально-методичне та інформаційне забезпечення</w:t>
            </w:r>
          </w:p>
        </w:tc>
        <w:tc>
          <w:tcPr>
            <w:tcW w:w="7154" w:type="dxa"/>
            <w:shd w:val="clear" w:color="auto" w:fill="auto"/>
          </w:tcPr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Вандич П. Ціна свободи: історія Центрально-Східної Європи від Середньовіччя до сьогодення. Київ, 2004.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До 100-річчя утворення Чехословацької республіки і 50-річчя «Празької весни» 1968 року // Міжнародні зв’язки України: наукові пошуки і знахідки : міжвід. зб. наук. пр. Київ. 2018. Вип. 27. С. 28-120.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Доповіді українських учасників Міжнародного круглого столу до 60-</w:t>
            </w:r>
            <w:r w:rsidRPr="00262BE9">
              <w:rPr>
                <w:rFonts w:cs="Times New Roman"/>
                <w:spacing w:val="-6"/>
                <w:sz w:val="24"/>
                <w:szCs w:val="24"/>
              </w:rPr>
              <w:lastRenderedPageBreak/>
              <w:t>річчя Угорської революції 1956 року на тему: «Угорська революція 1956 року як прояв системної кризи і початок краху прорадянських тоталітарних режимів» (Київ, 21 жовтня 2016 р.) // Міжнародні зв’язки України: наукові пошуки і знахідки : міжвід. зб. наук. пр. Київ. 2017. Вип. 26.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Задорожнюк Э. Г. От крушенияПражскойвесны к триумфу «бархатной» революции. Изисторииоппозиционногодвижения в Чехословакии (август 1968 — ноябрь 1989·г.). Москва : «Индрик», 2008.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Зашкільняк Л. О., Крикун М. Г. Історія Польщі: Від найдавніших часів до наших днів. Львівський національний університет імені Івана Франка; Інститут історичних досліджень; Центр історичної полоністики. Львів : Львівський національний університет ім. І. Франка, 2002.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Зінько Ю. А., Калитко С. Л., Кравчук О. М., Поп І. І. Нариси історії Чехії : навчальний посібник для студентів вищих навчальних закладів. Вінниця: ТОВ «Нілан-ЛТД», 2017.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Контлер Ласло. ИсторияВенгрии. Тысячелетие в центре Европы / Пер. с англ. Москва : Издательство «Весь Мир», 2002.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Михайло Кріль. Історія Словаччини. Львів : Вид. центр ЛНУ ім. Івана Франка, 2006.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Постоловський Р. М., Пугач Є.П., Страшнюк С.Ю. Встановлення тоталітарних режимів у країнах Центральної та Південно-Східної Європи (1944-1953 рр.) : Хрестоматія для студ. історичних фак. вищих навч. закл. України. Харків : Бізнес Інформ, 2000.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Пугач Е. П. ИсторияСловакии : монография. Харьков : ХНУ имени В. Н. Каразина, 2013.</w:t>
            </w:r>
          </w:p>
          <w:p w:rsidR="00262BE9" w:rsidRPr="00262BE9" w:rsidRDefault="00262BE9" w:rsidP="00262BE9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Пугач Є. П. Встановлення тоталітарних режимів у країнах Центральної та Південно-Східної Європи : навч.-метод. посібник для студентів іст. ф-ту. Харків : ХНУ ім. В. Н. Каразіна, 2008.</w:t>
            </w:r>
          </w:p>
          <w:p w:rsidR="00C51DF5" w:rsidRPr="005B6717" w:rsidRDefault="00262BE9" w:rsidP="00262BE9">
            <w:pPr>
              <w:ind w:firstLine="0"/>
              <w:rPr>
                <w:rFonts w:cs="Times New Roman"/>
                <w:color w:val="FF0000"/>
                <w:spacing w:val="-6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sz w:val="24"/>
                <w:szCs w:val="24"/>
              </w:rPr>
              <w:t>Ротшильд Д., УїнгфілдНенсі М. Повернення до різноманітності: Політична історія Східно-Центральної Європи після Другої світової війни / Пер. з англ. В. Т. Лапицького, С. М. Рябчук. Київ : Мегатайп, 2004.</w:t>
            </w:r>
          </w:p>
        </w:tc>
      </w:tr>
      <w:tr w:rsidR="00C51DF5" w:rsidRPr="00782571" w:rsidTr="00C51DF5">
        <w:tc>
          <w:tcPr>
            <w:tcW w:w="2756" w:type="dxa"/>
            <w:shd w:val="clear" w:color="auto" w:fill="auto"/>
          </w:tcPr>
          <w:p w:rsidR="00C51DF5" w:rsidRPr="00782571" w:rsidRDefault="00C51DF5" w:rsidP="00C51DF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lastRenderedPageBreak/>
              <w:t>Покликання на вебсайт кафедри</w:t>
            </w:r>
          </w:p>
        </w:tc>
        <w:tc>
          <w:tcPr>
            <w:tcW w:w="7154" w:type="dxa"/>
            <w:shd w:val="clear" w:color="auto" w:fill="auto"/>
          </w:tcPr>
          <w:p w:rsidR="00C51DF5" w:rsidRPr="005B6717" w:rsidRDefault="00262BE9" w:rsidP="00C51DF5">
            <w:pPr>
              <w:widowControl w:val="0"/>
              <w:tabs>
                <w:tab w:val="left" w:pos="363"/>
              </w:tabs>
              <w:ind w:firstLine="0"/>
              <w:rPr>
                <w:rFonts w:cs="Times New Roman"/>
                <w:color w:val="FF0000"/>
                <w:spacing w:val="-6"/>
                <w:kern w:val="28"/>
                <w:sz w:val="24"/>
                <w:szCs w:val="24"/>
              </w:rPr>
            </w:pPr>
            <w:r w:rsidRPr="00262BE9">
              <w:rPr>
                <w:rFonts w:cs="Times New Roman"/>
                <w:spacing w:val="-6"/>
                <w:kern w:val="28"/>
                <w:sz w:val="24"/>
                <w:szCs w:val="24"/>
              </w:rPr>
              <w:t>https://kvi.kpnu.edu.ua/dystsypliny-vilnoho-vyboru</w:t>
            </w:r>
            <w:r w:rsidRPr="00262BE9">
              <w:rPr>
                <w:rFonts w:cs="Times New Roman"/>
                <w:color w:val="FF0000"/>
                <w:spacing w:val="-6"/>
                <w:kern w:val="28"/>
                <w:sz w:val="24"/>
                <w:szCs w:val="24"/>
              </w:rPr>
              <w:t>/</w:t>
            </w:r>
          </w:p>
        </w:tc>
      </w:tr>
    </w:tbl>
    <w:p w:rsidR="00C51DF5" w:rsidRPr="00782571" w:rsidRDefault="00C51DF5" w:rsidP="00C51DF5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</w:p>
    <w:p w:rsidR="00C51DF5" w:rsidRDefault="00C51DF5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C51DF5"/>
    <w:p w:rsidR="00CD3698" w:rsidRDefault="00CD3698" w:rsidP="007B4F8A">
      <w:pPr>
        <w:ind w:firstLine="0"/>
      </w:pPr>
      <w:bookmarkStart w:id="0" w:name="_GoBack"/>
      <w:bookmarkEnd w:id="0"/>
    </w:p>
    <w:sectPr w:rsidR="00CD3698" w:rsidSect="003653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43" w:rsidRDefault="001D6C43" w:rsidP="003F2470">
      <w:r>
        <w:separator/>
      </w:r>
    </w:p>
  </w:endnote>
  <w:endnote w:type="continuationSeparator" w:id="1">
    <w:p w:rsidR="001D6C43" w:rsidRDefault="001D6C43" w:rsidP="003F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43" w:rsidRDefault="001D6C43" w:rsidP="003F2470">
      <w:r>
        <w:separator/>
      </w:r>
    </w:p>
  </w:footnote>
  <w:footnote w:type="continuationSeparator" w:id="1">
    <w:p w:rsidR="001D6C43" w:rsidRDefault="001D6C43" w:rsidP="003F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7C" w:rsidRDefault="001D6C43" w:rsidP="000467F5">
    <w:pPr>
      <w:pStyle w:val="a4"/>
    </w:pPr>
  </w:p>
  <w:p w:rsidR="00133E7C" w:rsidRDefault="001D6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F5"/>
    <w:rsid w:val="001D6C43"/>
    <w:rsid w:val="00207F48"/>
    <w:rsid w:val="00262BE9"/>
    <w:rsid w:val="002E6EFA"/>
    <w:rsid w:val="00311868"/>
    <w:rsid w:val="00382E33"/>
    <w:rsid w:val="003E4DC9"/>
    <w:rsid w:val="003F2470"/>
    <w:rsid w:val="00435DD6"/>
    <w:rsid w:val="0063474B"/>
    <w:rsid w:val="007254CE"/>
    <w:rsid w:val="007B4F8A"/>
    <w:rsid w:val="00897523"/>
    <w:rsid w:val="009A1AFA"/>
    <w:rsid w:val="00B0583A"/>
    <w:rsid w:val="00BE20B5"/>
    <w:rsid w:val="00C51DF5"/>
    <w:rsid w:val="00C56E12"/>
    <w:rsid w:val="00CD3698"/>
    <w:rsid w:val="00DE7DCF"/>
    <w:rsid w:val="00FE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5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51DF5"/>
    <w:rPr>
      <w:b w:val="0"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C51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DF5"/>
    <w:rPr>
      <w:rFonts w:ascii="Times New Roman" w:eastAsia="Calibri" w:hAnsi="Times New Roman" w:cs="Courier New"/>
      <w:sz w:val="28"/>
      <w:lang w:val="uk-UA"/>
    </w:rPr>
  </w:style>
  <w:style w:type="character" w:customStyle="1" w:styleId="115pt">
    <w:name w:val="Основной текст + 11;5 pt"/>
    <w:rsid w:val="00C51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 Indent"/>
    <w:basedOn w:val="a"/>
    <w:link w:val="a7"/>
    <w:rsid w:val="00C51DF5"/>
    <w:pPr>
      <w:spacing w:after="120"/>
      <w:ind w:left="283" w:firstLine="0"/>
      <w:jc w:val="left"/>
    </w:pPr>
    <w:rPr>
      <w:rFonts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DF5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11</cp:revision>
  <dcterms:created xsi:type="dcterms:W3CDTF">2022-01-25T15:50:00Z</dcterms:created>
  <dcterms:modified xsi:type="dcterms:W3CDTF">2022-01-27T20:05:00Z</dcterms:modified>
</cp:coreProperties>
</file>