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226" w:rsidRPr="00B773D0" w:rsidRDefault="005C7226" w:rsidP="00045D26">
      <w:pPr>
        <w:spacing w:after="0"/>
        <w:ind w:firstLine="567"/>
        <w:jc w:val="center"/>
        <w:rPr>
          <w:rFonts w:ascii="Times New Roman" w:hAnsi="Times New Roman" w:cs="Times New Roman"/>
          <w:b/>
          <w:lang w:val="uk-UA"/>
        </w:rPr>
      </w:pPr>
      <w:proofErr w:type="spellStart"/>
      <w:r w:rsidRPr="00B773D0">
        <w:rPr>
          <w:rFonts w:ascii="Times New Roman" w:hAnsi="Times New Roman" w:cs="Times New Roman"/>
          <w:b/>
        </w:rPr>
        <w:t>Результати</w:t>
      </w:r>
      <w:proofErr w:type="spellEnd"/>
      <w:r w:rsidRPr="00B773D0">
        <w:rPr>
          <w:rFonts w:ascii="Times New Roman" w:hAnsi="Times New Roman" w:cs="Times New Roman"/>
          <w:b/>
        </w:rPr>
        <w:t xml:space="preserve"> </w:t>
      </w:r>
      <w:proofErr w:type="spellStart"/>
      <w:r w:rsidRPr="00B773D0">
        <w:rPr>
          <w:rFonts w:ascii="Times New Roman" w:hAnsi="Times New Roman" w:cs="Times New Roman"/>
          <w:b/>
        </w:rPr>
        <w:t>обговорення</w:t>
      </w:r>
      <w:proofErr w:type="spellEnd"/>
    </w:p>
    <w:p w:rsidR="005C7226" w:rsidRPr="00B773D0" w:rsidRDefault="005C7226" w:rsidP="00045D26">
      <w:pPr>
        <w:spacing w:after="0"/>
        <w:ind w:firstLine="567"/>
        <w:jc w:val="center"/>
        <w:rPr>
          <w:rFonts w:ascii="Times New Roman" w:hAnsi="Times New Roman" w:cs="Times New Roman"/>
          <w:b/>
          <w:lang w:val="uk-UA"/>
        </w:rPr>
      </w:pPr>
      <w:r w:rsidRPr="00B773D0">
        <w:rPr>
          <w:rFonts w:ascii="Times New Roman" w:hAnsi="Times New Roman" w:cs="Times New Roman"/>
          <w:b/>
          <w:lang w:val="uk-UA"/>
        </w:rPr>
        <w:t xml:space="preserve">ОПП Історія </w:t>
      </w:r>
      <w:r w:rsidR="00D40ABC">
        <w:rPr>
          <w:rFonts w:ascii="Times New Roman" w:hAnsi="Times New Roman" w:cs="Times New Roman"/>
          <w:b/>
          <w:lang w:val="uk-UA"/>
        </w:rPr>
        <w:t>першого</w:t>
      </w:r>
      <w:r w:rsidRPr="00B773D0">
        <w:rPr>
          <w:rFonts w:ascii="Times New Roman" w:hAnsi="Times New Roman" w:cs="Times New Roman"/>
          <w:b/>
          <w:lang w:val="uk-UA"/>
        </w:rPr>
        <w:t xml:space="preserve"> (</w:t>
      </w:r>
      <w:r w:rsidR="00D40ABC">
        <w:rPr>
          <w:rFonts w:ascii="Times New Roman" w:hAnsi="Times New Roman" w:cs="Times New Roman"/>
          <w:b/>
          <w:lang w:val="uk-UA"/>
        </w:rPr>
        <w:t>бакалаврського</w:t>
      </w:r>
      <w:r w:rsidRPr="00B773D0">
        <w:rPr>
          <w:rFonts w:ascii="Times New Roman" w:hAnsi="Times New Roman" w:cs="Times New Roman"/>
          <w:b/>
          <w:lang w:val="uk-UA"/>
        </w:rPr>
        <w:t>) рівня вищої освіти</w:t>
      </w:r>
    </w:p>
    <w:p w:rsidR="005C7226" w:rsidRPr="00B773D0" w:rsidRDefault="005C7226" w:rsidP="00045D26">
      <w:pPr>
        <w:spacing w:after="0"/>
        <w:ind w:firstLine="567"/>
        <w:jc w:val="center"/>
        <w:rPr>
          <w:rFonts w:ascii="Times New Roman" w:hAnsi="Times New Roman" w:cs="Times New Roman"/>
          <w:b/>
          <w:lang w:val="uk-UA"/>
        </w:rPr>
      </w:pPr>
      <w:r w:rsidRPr="00B773D0">
        <w:rPr>
          <w:rFonts w:ascii="Times New Roman" w:hAnsi="Times New Roman" w:cs="Times New Roman"/>
          <w:b/>
          <w:lang w:val="uk-UA"/>
        </w:rPr>
        <w:t>за спеціальністю 032 Історія та археологія</w:t>
      </w:r>
    </w:p>
    <w:p w:rsidR="00BB5D07" w:rsidRPr="00B773D0" w:rsidRDefault="005C7226" w:rsidP="00045D26">
      <w:pPr>
        <w:spacing w:after="0"/>
        <w:ind w:firstLine="567"/>
        <w:jc w:val="center"/>
        <w:rPr>
          <w:rFonts w:ascii="Times New Roman" w:hAnsi="Times New Roman" w:cs="Times New Roman"/>
          <w:b/>
          <w:lang w:val="uk-UA"/>
        </w:rPr>
      </w:pPr>
      <w:r w:rsidRPr="00B773D0">
        <w:rPr>
          <w:rFonts w:ascii="Times New Roman" w:hAnsi="Times New Roman" w:cs="Times New Roman"/>
          <w:b/>
          <w:lang w:val="uk-UA"/>
        </w:rPr>
        <w:t>зі стейкхолдерами</w:t>
      </w:r>
    </w:p>
    <w:p w:rsidR="00045D26" w:rsidRPr="00B773D0" w:rsidRDefault="00045D26" w:rsidP="00045D26">
      <w:pPr>
        <w:spacing w:after="0"/>
        <w:ind w:firstLine="567"/>
        <w:jc w:val="center"/>
        <w:rPr>
          <w:rFonts w:ascii="Times New Roman" w:hAnsi="Times New Roman" w:cs="Times New Roman"/>
          <w:b/>
          <w:lang w:val="uk-UA"/>
        </w:rPr>
      </w:pPr>
    </w:p>
    <w:tbl>
      <w:tblPr>
        <w:tblStyle w:val="a3"/>
        <w:tblW w:w="0" w:type="auto"/>
        <w:tblLook w:val="04A0" w:firstRow="1" w:lastRow="0" w:firstColumn="1" w:lastColumn="0" w:noHBand="0" w:noVBand="1"/>
      </w:tblPr>
      <w:tblGrid>
        <w:gridCol w:w="1589"/>
        <w:gridCol w:w="1693"/>
        <w:gridCol w:w="2472"/>
        <w:gridCol w:w="1442"/>
        <w:gridCol w:w="2375"/>
      </w:tblGrid>
      <w:tr w:rsidR="00A11EEE" w:rsidRPr="00A11EEE" w:rsidTr="00123984">
        <w:tc>
          <w:tcPr>
            <w:tcW w:w="1589" w:type="dxa"/>
          </w:tcPr>
          <w:p w:rsidR="005F2D3D" w:rsidRPr="00A11EEE" w:rsidRDefault="005F2D3D" w:rsidP="00045D26">
            <w:pPr>
              <w:jc w:val="center"/>
              <w:rPr>
                <w:rFonts w:ascii="Times New Roman" w:hAnsi="Times New Roman" w:cs="Times New Roman"/>
                <w:b/>
                <w:i/>
                <w:lang w:val="uk-UA"/>
              </w:rPr>
            </w:pPr>
            <w:r w:rsidRPr="00A11EEE">
              <w:rPr>
                <w:rFonts w:ascii="Times New Roman" w:hAnsi="Times New Roman" w:cs="Times New Roman"/>
                <w:b/>
                <w:i/>
                <w:lang w:val="uk-UA"/>
              </w:rPr>
              <w:t>Прізвище, ім’я стейкхолдера</w:t>
            </w:r>
          </w:p>
        </w:tc>
        <w:tc>
          <w:tcPr>
            <w:tcW w:w="1693" w:type="dxa"/>
          </w:tcPr>
          <w:p w:rsidR="005F2D3D" w:rsidRPr="00A11EEE" w:rsidRDefault="005F2D3D" w:rsidP="00045D26">
            <w:pPr>
              <w:jc w:val="center"/>
              <w:rPr>
                <w:rFonts w:ascii="Times New Roman" w:hAnsi="Times New Roman" w:cs="Times New Roman"/>
                <w:b/>
                <w:i/>
                <w:lang w:val="uk-UA"/>
              </w:rPr>
            </w:pPr>
            <w:r w:rsidRPr="00A11EEE">
              <w:rPr>
                <w:rFonts w:ascii="Times New Roman" w:hAnsi="Times New Roman" w:cs="Times New Roman"/>
                <w:b/>
                <w:i/>
                <w:lang w:val="uk-UA"/>
              </w:rPr>
              <w:t>Посада</w:t>
            </w:r>
          </w:p>
        </w:tc>
        <w:tc>
          <w:tcPr>
            <w:tcW w:w="2472" w:type="dxa"/>
          </w:tcPr>
          <w:p w:rsidR="005F2D3D" w:rsidRPr="00A11EEE" w:rsidRDefault="005F2D3D" w:rsidP="00045D26">
            <w:pPr>
              <w:jc w:val="center"/>
              <w:rPr>
                <w:rFonts w:ascii="Times New Roman" w:hAnsi="Times New Roman" w:cs="Times New Roman"/>
                <w:b/>
                <w:i/>
                <w:lang w:val="uk-UA"/>
              </w:rPr>
            </w:pPr>
            <w:r w:rsidRPr="00A11EEE">
              <w:rPr>
                <w:rFonts w:ascii="Times New Roman" w:hAnsi="Times New Roman" w:cs="Times New Roman"/>
                <w:b/>
                <w:i/>
                <w:lang w:val="uk-UA"/>
              </w:rPr>
              <w:t>Зміст зауваження/пропозиції</w:t>
            </w:r>
          </w:p>
        </w:tc>
        <w:tc>
          <w:tcPr>
            <w:tcW w:w="1442" w:type="dxa"/>
          </w:tcPr>
          <w:p w:rsidR="005F2D3D" w:rsidRPr="00A11EEE" w:rsidRDefault="005F2D3D" w:rsidP="00045D26">
            <w:pPr>
              <w:jc w:val="center"/>
              <w:rPr>
                <w:rFonts w:ascii="Times New Roman" w:hAnsi="Times New Roman" w:cs="Times New Roman"/>
                <w:b/>
                <w:i/>
                <w:lang w:val="uk-UA"/>
              </w:rPr>
            </w:pPr>
            <w:r w:rsidRPr="00A11EEE">
              <w:rPr>
                <w:rFonts w:ascii="Times New Roman" w:hAnsi="Times New Roman" w:cs="Times New Roman"/>
                <w:b/>
                <w:i/>
                <w:lang w:val="uk-UA"/>
              </w:rPr>
              <w:t>Форма обговорення проекту</w:t>
            </w:r>
          </w:p>
        </w:tc>
        <w:tc>
          <w:tcPr>
            <w:tcW w:w="2375" w:type="dxa"/>
          </w:tcPr>
          <w:p w:rsidR="005F2D3D" w:rsidRPr="00A11EEE" w:rsidRDefault="005F2D3D" w:rsidP="00045D26">
            <w:pPr>
              <w:jc w:val="center"/>
              <w:rPr>
                <w:rFonts w:ascii="Times New Roman" w:hAnsi="Times New Roman" w:cs="Times New Roman"/>
                <w:b/>
                <w:i/>
                <w:lang w:val="uk-UA"/>
              </w:rPr>
            </w:pPr>
            <w:r w:rsidRPr="00A11EEE">
              <w:rPr>
                <w:rFonts w:ascii="Times New Roman" w:hAnsi="Times New Roman" w:cs="Times New Roman"/>
                <w:b/>
                <w:i/>
                <w:lang w:val="uk-UA"/>
              </w:rPr>
              <w:t>Відповідь на пропозицію</w:t>
            </w:r>
          </w:p>
        </w:tc>
      </w:tr>
      <w:tr w:rsidR="00A11EEE" w:rsidRPr="00A11EEE" w:rsidTr="00123984">
        <w:tc>
          <w:tcPr>
            <w:tcW w:w="1589" w:type="dxa"/>
          </w:tcPr>
          <w:p w:rsidR="00DC7098" w:rsidRPr="00A11EEE" w:rsidRDefault="00DC7098" w:rsidP="00045D26">
            <w:pPr>
              <w:jc w:val="both"/>
              <w:rPr>
                <w:rFonts w:ascii="Times New Roman" w:hAnsi="Times New Roman" w:cs="Times New Roman"/>
                <w:lang w:val="uk-UA"/>
              </w:rPr>
            </w:pPr>
            <w:r w:rsidRPr="00A11EEE">
              <w:rPr>
                <w:rFonts w:ascii="Times New Roman" w:hAnsi="Times New Roman" w:cs="Times New Roman"/>
              </w:rPr>
              <w:t xml:space="preserve">Войтович </w:t>
            </w:r>
            <w:proofErr w:type="spellStart"/>
            <w:r w:rsidRPr="00A11EEE">
              <w:rPr>
                <w:rFonts w:ascii="Times New Roman" w:hAnsi="Times New Roman" w:cs="Times New Roman"/>
              </w:rPr>
              <w:t>Олександр</w:t>
            </w:r>
            <w:proofErr w:type="spellEnd"/>
            <w:r w:rsidRPr="00A11EEE">
              <w:rPr>
                <w:rFonts w:ascii="Times New Roman" w:hAnsi="Times New Roman" w:cs="Times New Roman"/>
              </w:rPr>
              <w:t xml:space="preserve"> </w:t>
            </w:r>
            <w:proofErr w:type="spellStart"/>
            <w:r w:rsidRPr="00A11EEE">
              <w:rPr>
                <w:rFonts w:ascii="Times New Roman" w:hAnsi="Times New Roman" w:cs="Times New Roman"/>
              </w:rPr>
              <w:t>Валерійович</w:t>
            </w:r>
            <w:proofErr w:type="spellEnd"/>
          </w:p>
          <w:p w:rsidR="00DC7098" w:rsidRPr="00A11EEE" w:rsidRDefault="00DC7098" w:rsidP="00045D26">
            <w:pPr>
              <w:jc w:val="both"/>
              <w:rPr>
                <w:rFonts w:ascii="Times New Roman" w:hAnsi="Times New Roman" w:cs="Times New Roman"/>
                <w:lang w:val="uk-UA"/>
              </w:rPr>
            </w:pPr>
          </w:p>
        </w:tc>
        <w:tc>
          <w:tcPr>
            <w:tcW w:w="1693" w:type="dxa"/>
          </w:tcPr>
          <w:p w:rsidR="00DC7098" w:rsidRPr="00A11EEE" w:rsidRDefault="00DC7098" w:rsidP="00045D26">
            <w:pPr>
              <w:jc w:val="both"/>
              <w:rPr>
                <w:rFonts w:ascii="Times New Roman" w:hAnsi="Times New Roman" w:cs="Times New Roman"/>
                <w:lang w:val="uk-UA"/>
              </w:rPr>
            </w:pPr>
            <w:r w:rsidRPr="00A11EEE">
              <w:rPr>
                <w:rFonts w:ascii="Times New Roman" w:hAnsi="Times New Roman" w:cs="Times New Roman"/>
              </w:rPr>
              <w:t xml:space="preserve">Заступник директора – </w:t>
            </w:r>
            <w:r w:rsidRPr="00A11EEE">
              <w:rPr>
                <w:rFonts w:ascii="Times New Roman" w:hAnsi="Times New Roman" w:cs="Times New Roman"/>
              </w:rPr>
              <w:br/>
              <w:t xml:space="preserve">начальник </w:t>
            </w:r>
            <w:proofErr w:type="spellStart"/>
            <w:r w:rsidRPr="00A11EEE">
              <w:rPr>
                <w:rFonts w:ascii="Times New Roman" w:hAnsi="Times New Roman" w:cs="Times New Roman"/>
              </w:rPr>
              <w:t>відділу</w:t>
            </w:r>
            <w:proofErr w:type="spellEnd"/>
            <w:r w:rsidRPr="00A11EEE">
              <w:rPr>
                <w:rFonts w:ascii="Times New Roman" w:hAnsi="Times New Roman" w:cs="Times New Roman"/>
              </w:rPr>
              <w:t xml:space="preserve"> </w:t>
            </w:r>
            <w:proofErr w:type="spellStart"/>
            <w:r w:rsidRPr="00A11EEE">
              <w:rPr>
                <w:rFonts w:ascii="Times New Roman" w:hAnsi="Times New Roman" w:cs="Times New Roman"/>
              </w:rPr>
              <w:t>забезпечення</w:t>
            </w:r>
            <w:proofErr w:type="spellEnd"/>
            <w:r w:rsidRPr="00A11EEE">
              <w:rPr>
                <w:rFonts w:ascii="Times New Roman" w:hAnsi="Times New Roman" w:cs="Times New Roman"/>
              </w:rPr>
              <w:t xml:space="preserve"> </w:t>
            </w:r>
            <w:proofErr w:type="spellStart"/>
            <w:r w:rsidRPr="00A11EEE">
              <w:rPr>
                <w:rFonts w:ascii="Times New Roman" w:hAnsi="Times New Roman" w:cs="Times New Roman"/>
              </w:rPr>
              <w:t>збереженості</w:t>
            </w:r>
            <w:proofErr w:type="spellEnd"/>
            <w:r w:rsidRPr="00A11EEE">
              <w:rPr>
                <w:rFonts w:ascii="Times New Roman" w:hAnsi="Times New Roman" w:cs="Times New Roman"/>
              </w:rPr>
              <w:t xml:space="preserve"> </w:t>
            </w:r>
            <w:proofErr w:type="spellStart"/>
            <w:r w:rsidRPr="00A11EEE">
              <w:rPr>
                <w:rFonts w:ascii="Times New Roman" w:hAnsi="Times New Roman" w:cs="Times New Roman"/>
              </w:rPr>
              <w:t>документі</w:t>
            </w:r>
            <w:proofErr w:type="gramStart"/>
            <w:r w:rsidRPr="00A11EEE">
              <w:rPr>
                <w:rFonts w:ascii="Times New Roman" w:hAnsi="Times New Roman" w:cs="Times New Roman"/>
              </w:rPr>
              <w:t>в</w:t>
            </w:r>
            <w:proofErr w:type="spellEnd"/>
            <w:proofErr w:type="gramEnd"/>
          </w:p>
        </w:tc>
        <w:tc>
          <w:tcPr>
            <w:tcW w:w="2472" w:type="dxa"/>
          </w:tcPr>
          <w:p w:rsidR="005F2D3D" w:rsidRPr="00A11EEE" w:rsidRDefault="00A23CFC" w:rsidP="00FB24F0">
            <w:pPr>
              <w:jc w:val="both"/>
              <w:rPr>
                <w:rFonts w:ascii="Times New Roman" w:hAnsi="Times New Roman" w:cs="Times New Roman"/>
                <w:lang w:val="uk-UA"/>
              </w:rPr>
            </w:pPr>
            <w:r w:rsidRPr="00A11EEE">
              <w:rPr>
                <w:rFonts w:ascii="Times New Roman" w:hAnsi="Times New Roman" w:cs="Times New Roman"/>
                <w:lang w:val="uk-UA"/>
              </w:rPr>
              <w:t xml:space="preserve">Загалом відгук позитивний. </w:t>
            </w:r>
            <w:r w:rsidR="00693799" w:rsidRPr="00A11EEE">
              <w:rPr>
                <w:rFonts w:ascii="Times New Roman" w:hAnsi="Times New Roman" w:cs="Times New Roman"/>
                <w:lang w:val="uk-UA"/>
              </w:rPr>
              <w:t xml:space="preserve">Пропозиція: «До переліку дисциплін варто </w:t>
            </w:r>
            <w:r w:rsidR="00FB24F0" w:rsidRPr="00A11EEE">
              <w:rPr>
                <w:rFonts w:ascii="Times New Roman" w:hAnsi="Times New Roman" w:cs="Times New Roman"/>
                <w:lang w:val="uk-UA"/>
              </w:rPr>
              <w:t xml:space="preserve">запровадити курс, який би сформував нові компетентності в справі дослідження та збереження архівних документів, та ознайомив </w:t>
            </w:r>
            <w:r w:rsidRPr="00A11EEE">
              <w:rPr>
                <w:rFonts w:ascii="Times New Roman" w:hAnsi="Times New Roman" w:cs="Times New Roman"/>
                <w:lang w:val="uk-UA"/>
              </w:rPr>
              <w:t>здобувачів вищої освіти</w:t>
            </w:r>
            <w:r w:rsidR="005F2D3D" w:rsidRPr="00A11EEE">
              <w:rPr>
                <w:rFonts w:ascii="Times New Roman" w:hAnsi="Times New Roman" w:cs="Times New Roman"/>
                <w:lang w:val="uk-UA"/>
              </w:rPr>
              <w:t xml:space="preserve"> про а</w:t>
            </w:r>
            <w:proofErr w:type="spellStart"/>
            <w:r w:rsidR="005F2D3D" w:rsidRPr="00A11EEE">
              <w:rPr>
                <w:rFonts w:ascii="Times New Roman" w:hAnsi="Times New Roman" w:cs="Times New Roman"/>
              </w:rPr>
              <w:t>ктуальні</w:t>
            </w:r>
            <w:proofErr w:type="spellEnd"/>
            <w:r w:rsidR="005F2D3D" w:rsidRPr="00A11EEE">
              <w:rPr>
                <w:rFonts w:ascii="Times New Roman" w:hAnsi="Times New Roman" w:cs="Times New Roman"/>
              </w:rPr>
              <w:t xml:space="preserve"> </w:t>
            </w:r>
            <w:proofErr w:type="spellStart"/>
            <w:r w:rsidR="005F2D3D" w:rsidRPr="00A11EEE">
              <w:rPr>
                <w:rFonts w:ascii="Times New Roman" w:hAnsi="Times New Roman" w:cs="Times New Roman"/>
              </w:rPr>
              <w:t>проблеми</w:t>
            </w:r>
            <w:proofErr w:type="spellEnd"/>
            <w:r w:rsidR="005F2D3D" w:rsidRPr="00A11EEE">
              <w:rPr>
                <w:rFonts w:ascii="Times New Roman" w:hAnsi="Times New Roman" w:cs="Times New Roman"/>
              </w:rPr>
              <w:t xml:space="preserve"> </w:t>
            </w:r>
            <w:proofErr w:type="spellStart"/>
            <w:r w:rsidR="005F2D3D" w:rsidRPr="00A11EEE">
              <w:rPr>
                <w:rFonts w:ascii="Times New Roman" w:hAnsi="Times New Roman" w:cs="Times New Roman"/>
              </w:rPr>
              <w:t>сучасної</w:t>
            </w:r>
            <w:proofErr w:type="spellEnd"/>
            <w:r w:rsidR="005F2D3D" w:rsidRPr="00A11EEE">
              <w:rPr>
                <w:rFonts w:ascii="Times New Roman" w:hAnsi="Times New Roman" w:cs="Times New Roman"/>
              </w:rPr>
              <w:t xml:space="preserve"> </w:t>
            </w:r>
            <w:proofErr w:type="spellStart"/>
            <w:r w:rsidR="005F2D3D" w:rsidRPr="00A11EEE">
              <w:rPr>
                <w:rFonts w:ascii="Times New Roman" w:hAnsi="Times New Roman" w:cs="Times New Roman"/>
              </w:rPr>
              <w:t>інформаційної</w:t>
            </w:r>
            <w:proofErr w:type="spellEnd"/>
            <w:r w:rsidR="005F2D3D" w:rsidRPr="00A11EEE">
              <w:rPr>
                <w:rFonts w:ascii="Times New Roman" w:hAnsi="Times New Roman" w:cs="Times New Roman"/>
              </w:rPr>
              <w:t xml:space="preserve"> </w:t>
            </w:r>
            <w:proofErr w:type="spellStart"/>
            <w:r w:rsidR="005F2D3D" w:rsidRPr="00A11EEE">
              <w:rPr>
                <w:rFonts w:ascii="Times New Roman" w:hAnsi="Times New Roman" w:cs="Times New Roman"/>
              </w:rPr>
              <w:t>діяльності</w:t>
            </w:r>
            <w:proofErr w:type="spellEnd"/>
            <w:r w:rsidR="005F2D3D" w:rsidRPr="00A11EEE">
              <w:rPr>
                <w:rFonts w:ascii="Times New Roman" w:hAnsi="Times New Roman" w:cs="Times New Roman"/>
              </w:rPr>
              <w:t xml:space="preserve"> та </w:t>
            </w:r>
            <w:proofErr w:type="spellStart"/>
            <w:r w:rsidR="005F2D3D" w:rsidRPr="00A11EEE">
              <w:rPr>
                <w:rFonts w:ascii="Times New Roman" w:hAnsi="Times New Roman" w:cs="Times New Roman"/>
              </w:rPr>
              <w:t>архівознавства</w:t>
            </w:r>
            <w:proofErr w:type="spellEnd"/>
            <w:r w:rsidR="00FB24F0" w:rsidRPr="00A11EEE">
              <w:rPr>
                <w:rFonts w:ascii="Times New Roman" w:hAnsi="Times New Roman" w:cs="Times New Roman"/>
                <w:lang w:val="uk-UA"/>
              </w:rPr>
              <w:t>, зокрема використання новітніх світових та вітчизняних методів дослідження та збереження документів</w:t>
            </w:r>
            <w:r w:rsidR="00693799" w:rsidRPr="00A11EEE">
              <w:rPr>
                <w:rFonts w:ascii="Times New Roman" w:hAnsi="Times New Roman" w:cs="Times New Roman"/>
                <w:lang w:val="uk-UA"/>
              </w:rPr>
              <w:t>»</w:t>
            </w:r>
            <w:r w:rsidR="00FB24F0" w:rsidRPr="00A11EEE">
              <w:rPr>
                <w:rFonts w:ascii="Times New Roman" w:hAnsi="Times New Roman" w:cs="Times New Roman"/>
                <w:lang w:val="uk-UA"/>
              </w:rPr>
              <w:t>.</w:t>
            </w:r>
          </w:p>
        </w:tc>
        <w:tc>
          <w:tcPr>
            <w:tcW w:w="1442" w:type="dxa"/>
          </w:tcPr>
          <w:p w:rsidR="005F2D3D" w:rsidRPr="00A11EEE" w:rsidRDefault="005F2D3D" w:rsidP="00045D26">
            <w:pPr>
              <w:jc w:val="both"/>
              <w:rPr>
                <w:rFonts w:ascii="Times New Roman" w:hAnsi="Times New Roman" w:cs="Times New Roman"/>
                <w:lang w:val="uk-UA"/>
              </w:rPr>
            </w:pPr>
            <w:r w:rsidRPr="00A11EEE">
              <w:rPr>
                <w:rFonts w:ascii="Times New Roman" w:hAnsi="Times New Roman" w:cs="Times New Roman"/>
                <w:lang w:val="uk-UA"/>
              </w:rPr>
              <w:t>Спільна зустріч</w:t>
            </w:r>
          </w:p>
        </w:tc>
        <w:tc>
          <w:tcPr>
            <w:tcW w:w="2375" w:type="dxa"/>
          </w:tcPr>
          <w:p w:rsidR="00730BBB" w:rsidRPr="00A11EEE" w:rsidRDefault="00584100" w:rsidP="00045D26">
            <w:pPr>
              <w:jc w:val="both"/>
              <w:rPr>
                <w:rFonts w:ascii="Times New Roman" w:hAnsi="Times New Roman" w:cs="Times New Roman"/>
                <w:lang w:val="uk-UA"/>
              </w:rPr>
            </w:pPr>
            <w:r w:rsidRPr="00A11EEE">
              <w:rPr>
                <w:rFonts w:ascii="Times New Roman" w:hAnsi="Times New Roman" w:cs="Times New Roman"/>
                <w:lang w:val="uk-UA"/>
              </w:rPr>
              <w:t>Пропозиція</w:t>
            </w:r>
            <w:r w:rsidR="00FB24F0" w:rsidRPr="00A11EEE">
              <w:rPr>
                <w:rFonts w:ascii="Times New Roman" w:hAnsi="Times New Roman" w:cs="Times New Roman"/>
                <w:lang w:val="uk-UA"/>
              </w:rPr>
              <w:t xml:space="preserve"> слушна та </w:t>
            </w:r>
            <w:r w:rsidRPr="00A11EEE">
              <w:rPr>
                <w:rFonts w:ascii="Times New Roman" w:hAnsi="Times New Roman" w:cs="Times New Roman"/>
                <w:lang w:val="uk-UA"/>
              </w:rPr>
              <w:t xml:space="preserve"> ціка</w:t>
            </w:r>
            <w:r w:rsidR="00730BBB" w:rsidRPr="00A11EEE">
              <w:rPr>
                <w:rFonts w:ascii="Times New Roman" w:hAnsi="Times New Roman" w:cs="Times New Roman"/>
                <w:lang w:val="uk-UA"/>
              </w:rPr>
              <w:t>ва.</w:t>
            </w:r>
          </w:p>
          <w:p w:rsidR="00FB24F0" w:rsidRPr="00A11EEE" w:rsidRDefault="00730BBB" w:rsidP="00045D26">
            <w:pPr>
              <w:jc w:val="both"/>
              <w:rPr>
                <w:rFonts w:ascii="Times New Roman" w:hAnsi="Times New Roman" w:cs="Times New Roman"/>
                <w:lang w:val="uk-UA"/>
              </w:rPr>
            </w:pPr>
            <w:r w:rsidRPr="00A11EEE">
              <w:rPr>
                <w:rFonts w:ascii="Times New Roman" w:hAnsi="Times New Roman" w:cs="Times New Roman"/>
                <w:lang w:val="uk-UA"/>
              </w:rPr>
              <w:t>У</w:t>
            </w:r>
            <w:r w:rsidR="00584100" w:rsidRPr="00A11EEE">
              <w:rPr>
                <w:rFonts w:ascii="Times New Roman" w:hAnsi="Times New Roman" w:cs="Times New Roman"/>
                <w:lang w:val="uk-UA"/>
              </w:rPr>
              <w:t xml:space="preserve"> контексті вивчення дисциплін</w:t>
            </w:r>
            <w:r w:rsidR="00FB24F0" w:rsidRPr="00A11EEE">
              <w:rPr>
                <w:rFonts w:ascii="Times New Roman" w:hAnsi="Times New Roman" w:cs="Times New Roman"/>
                <w:lang w:val="uk-UA"/>
              </w:rPr>
              <w:t>и</w:t>
            </w:r>
            <w:r w:rsidR="00584100" w:rsidRPr="00A11EEE">
              <w:rPr>
                <w:rFonts w:ascii="Times New Roman" w:hAnsi="Times New Roman" w:cs="Times New Roman"/>
                <w:lang w:val="uk-UA"/>
              </w:rPr>
              <w:t xml:space="preserve"> </w:t>
            </w:r>
            <w:r w:rsidR="00FB24F0" w:rsidRPr="00A11EEE">
              <w:rPr>
                <w:rFonts w:ascii="Times New Roman" w:hAnsi="Times New Roman" w:cs="Times New Roman"/>
                <w:lang w:val="uk-UA"/>
              </w:rPr>
              <w:t>«</w:t>
            </w:r>
            <w:r w:rsidR="00FB24F0" w:rsidRPr="00A11EEE">
              <w:rPr>
                <w:rFonts w:ascii="Times New Roman" w:eastAsia="Times New Roman" w:hAnsi="Times New Roman" w:cs="Times New Roman"/>
                <w:sz w:val="24"/>
                <w:szCs w:val="24"/>
                <w:lang w:val="uk-UA" w:eastAsia="uk-UA"/>
              </w:rPr>
              <w:t>Архівознавство</w:t>
            </w:r>
            <w:r w:rsidR="00FB24F0" w:rsidRPr="00A11EEE">
              <w:rPr>
                <w:rFonts w:ascii="Times New Roman" w:hAnsi="Times New Roman" w:cs="Times New Roman"/>
                <w:lang w:val="uk-UA"/>
              </w:rPr>
              <w:t>»</w:t>
            </w:r>
            <w:r w:rsidR="00596DAE" w:rsidRPr="00A11EEE">
              <w:rPr>
                <w:rFonts w:ascii="Times New Roman" w:hAnsi="Times New Roman" w:cs="Times New Roman"/>
                <w:lang w:val="uk-UA"/>
              </w:rPr>
              <w:t>, «</w:t>
            </w:r>
            <w:r w:rsidR="00596DAE" w:rsidRPr="00A11EEE">
              <w:rPr>
                <w:rFonts w:ascii="Times New Roman" w:eastAsia="Times New Roman" w:hAnsi="Times New Roman" w:cs="Times New Roman"/>
                <w:sz w:val="24"/>
                <w:szCs w:val="24"/>
                <w:lang w:val="uk-UA" w:eastAsia="ar-SA"/>
              </w:rPr>
              <w:t>Палеографія та методика роботи з історичними текстами</w:t>
            </w:r>
            <w:r w:rsidR="00596DAE" w:rsidRPr="00A11EEE">
              <w:rPr>
                <w:rFonts w:ascii="Times New Roman" w:hAnsi="Times New Roman" w:cs="Times New Roman"/>
                <w:lang w:val="uk-UA"/>
              </w:rPr>
              <w:t>», «</w:t>
            </w:r>
            <w:r w:rsidR="00596DAE" w:rsidRPr="00A11EEE">
              <w:rPr>
                <w:rFonts w:ascii="Times New Roman" w:eastAsia="Times New Roman" w:hAnsi="Times New Roman" w:cs="Times New Roman"/>
                <w:sz w:val="24"/>
                <w:szCs w:val="24"/>
                <w:lang w:val="uk-UA" w:eastAsia="uk-UA"/>
              </w:rPr>
              <w:t>Інформаційні технології в історичних дослідженнях</w:t>
            </w:r>
            <w:r w:rsidR="00596DAE" w:rsidRPr="00A11EEE">
              <w:rPr>
                <w:rFonts w:ascii="Times New Roman" w:hAnsi="Times New Roman" w:cs="Times New Roman"/>
                <w:lang w:val="uk-UA"/>
              </w:rPr>
              <w:t>»</w:t>
            </w:r>
            <w:r w:rsidR="00FB24F0" w:rsidRPr="00A11EEE">
              <w:rPr>
                <w:rFonts w:ascii="Times New Roman" w:hAnsi="Times New Roman" w:cs="Times New Roman"/>
                <w:lang w:val="uk-UA"/>
              </w:rPr>
              <w:t xml:space="preserve"> та під час виробничої практики на базі архівних установ студенти мають можливість ознайомитися з відповідними методами. </w:t>
            </w:r>
            <w:r w:rsidR="00596DAE" w:rsidRPr="00A11EEE">
              <w:rPr>
                <w:rFonts w:ascii="Times New Roman" w:hAnsi="Times New Roman" w:cs="Times New Roman"/>
                <w:lang w:val="uk-UA"/>
              </w:rPr>
              <w:t>Нажаль запровадження окремого курсу унеможливлине наявністю відповідного стандарту для першого бакалаврського рівня вищої освіти спеціальності 032 Історія та археологія, однак ми розглянемо можливості оновлення існуючих курсів та внесення до навчальних програм відповідних тем.</w:t>
            </w:r>
          </w:p>
          <w:p w:rsidR="005F2D3D" w:rsidRPr="00A11EEE" w:rsidRDefault="005F2D3D" w:rsidP="00045D26">
            <w:pPr>
              <w:jc w:val="both"/>
              <w:rPr>
                <w:rFonts w:ascii="Times New Roman" w:hAnsi="Times New Roman" w:cs="Times New Roman"/>
                <w:lang w:val="uk-UA"/>
              </w:rPr>
            </w:pPr>
          </w:p>
        </w:tc>
      </w:tr>
      <w:tr w:rsidR="00A11EEE" w:rsidRPr="00A11EEE" w:rsidTr="00123984">
        <w:tc>
          <w:tcPr>
            <w:tcW w:w="1589" w:type="dxa"/>
          </w:tcPr>
          <w:p w:rsidR="00694A31" w:rsidRPr="00A11EEE" w:rsidRDefault="00694A31" w:rsidP="00045D26">
            <w:pPr>
              <w:jc w:val="both"/>
              <w:rPr>
                <w:rFonts w:ascii="Times New Roman" w:hAnsi="Times New Roman" w:cs="Times New Roman"/>
              </w:rPr>
            </w:pPr>
            <w:proofErr w:type="spellStart"/>
            <w:r w:rsidRPr="00A11EEE">
              <w:rPr>
                <w:rFonts w:ascii="Times New Roman" w:hAnsi="Times New Roman" w:cs="Times New Roman"/>
              </w:rPr>
              <w:t>Донець</w:t>
            </w:r>
            <w:proofErr w:type="spellEnd"/>
            <w:r w:rsidRPr="00A11EEE">
              <w:rPr>
                <w:rFonts w:ascii="Times New Roman" w:hAnsi="Times New Roman" w:cs="Times New Roman"/>
              </w:rPr>
              <w:t xml:space="preserve"> </w:t>
            </w:r>
            <w:proofErr w:type="spellStart"/>
            <w:r w:rsidRPr="00A11EEE">
              <w:rPr>
                <w:rFonts w:ascii="Times New Roman" w:hAnsi="Times New Roman" w:cs="Times New Roman"/>
              </w:rPr>
              <w:t>Анастасія</w:t>
            </w:r>
            <w:proofErr w:type="spellEnd"/>
            <w:r w:rsidRPr="00A11EEE">
              <w:rPr>
                <w:rFonts w:ascii="Times New Roman" w:hAnsi="Times New Roman" w:cs="Times New Roman"/>
              </w:rPr>
              <w:t xml:space="preserve"> </w:t>
            </w:r>
            <w:proofErr w:type="spellStart"/>
            <w:r w:rsidRPr="00A11EEE">
              <w:rPr>
                <w:rFonts w:ascii="Times New Roman" w:hAnsi="Times New Roman" w:cs="Times New Roman"/>
              </w:rPr>
              <w:t>Леонідівна</w:t>
            </w:r>
            <w:proofErr w:type="spellEnd"/>
          </w:p>
        </w:tc>
        <w:tc>
          <w:tcPr>
            <w:tcW w:w="1693" w:type="dxa"/>
          </w:tcPr>
          <w:p w:rsidR="00694A31" w:rsidRPr="00A11EEE" w:rsidRDefault="00694A31" w:rsidP="00045D26">
            <w:pPr>
              <w:jc w:val="both"/>
              <w:rPr>
                <w:rFonts w:ascii="Times New Roman" w:hAnsi="Times New Roman" w:cs="Times New Roman"/>
                <w:lang w:val="uk-UA"/>
              </w:rPr>
            </w:pPr>
            <w:r w:rsidRPr="00A11EEE">
              <w:rPr>
                <w:rFonts w:ascii="Times New Roman" w:hAnsi="Times New Roman" w:cs="Times New Roman"/>
                <w:lang w:val="uk-UA"/>
              </w:rPr>
              <w:t xml:space="preserve">Директор Малієвецького історико-культурного музею, засновниця туристичного клубу «Кіт у </w:t>
            </w:r>
            <w:r w:rsidRPr="00A11EEE">
              <w:rPr>
                <w:rFonts w:ascii="Times New Roman" w:hAnsi="Times New Roman" w:cs="Times New Roman"/>
                <w:lang w:val="uk-UA"/>
              </w:rPr>
              <w:lastRenderedPageBreak/>
              <w:t>чоботях».</w:t>
            </w:r>
          </w:p>
        </w:tc>
        <w:tc>
          <w:tcPr>
            <w:tcW w:w="2472" w:type="dxa"/>
          </w:tcPr>
          <w:p w:rsidR="00694A31" w:rsidRPr="00A11EEE" w:rsidRDefault="00694A31" w:rsidP="00A8634A">
            <w:pPr>
              <w:jc w:val="both"/>
              <w:rPr>
                <w:rFonts w:ascii="Times New Roman" w:hAnsi="Times New Roman" w:cs="Times New Roman"/>
                <w:lang w:val="uk-UA"/>
              </w:rPr>
            </w:pPr>
            <w:r w:rsidRPr="00A11EEE">
              <w:rPr>
                <w:rFonts w:ascii="Times New Roman" w:hAnsi="Times New Roman" w:cs="Times New Roman"/>
                <w:lang w:val="uk-UA"/>
              </w:rPr>
              <w:lastRenderedPageBreak/>
              <w:t xml:space="preserve">Відгук позитивний. Відзначила кращі професійні якості випускників спеціальності, з якими працює у сфері туризму. Маючи позитивний досвід </w:t>
            </w:r>
            <w:r w:rsidRPr="00A11EEE">
              <w:rPr>
                <w:rFonts w:ascii="Times New Roman" w:hAnsi="Times New Roman" w:cs="Times New Roman"/>
                <w:lang w:val="uk-UA"/>
              </w:rPr>
              <w:lastRenderedPageBreak/>
              <w:t xml:space="preserve">професійної діяльності з випускниками та здобувачами вищої освіти </w:t>
            </w:r>
            <w:r w:rsidR="00A8634A" w:rsidRPr="00A11EEE">
              <w:rPr>
                <w:rFonts w:ascii="Times New Roman" w:hAnsi="Times New Roman" w:cs="Times New Roman"/>
                <w:lang w:val="uk-UA"/>
              </w:rPr>
              <w:t xml:space="preserve">відповідної </w:t>
            </w:r>
            <w:r w:rsidRPr="00A11EEE">
              <w:rPr>
                <w:rFonts w:ascii="Times New Roman" w:hAnsi="Times New Roman" w:cs="Times New Roman"/>
                <w:lang w:val="uk-UA"/>
              </w:rPr>
              <w:t xml:space="preserve">спеціальності, запросила їх активніше долучатися до музейної, туристичної та пам’яткоохоронної діяльності. При цьому додала що </w:t>
            </w:r>
            <w:r w:rsidRPr="00A11EEE">
              <w:rPr>
                <w:rFonts w:ascii="Times New Roman" w:hAnsi="Times New Roman" w:cs="Times New Roman"/>
                <w:lang w:val="uk-UA"/>
              </w:rPr>
              <w:t>наразі</w:t>
            </w:r>
            <w:r w:rsidRPr="00A11EEE">
              <w:rPr>
                <w:rFonts w:ascii="Times New Roman" w:hAnsi="Times New Roman" w:cs="Times New Roman"/>
                <w:lang w:val="uk-UA"/>
              </w:rPr>
              <w:t xml:space="preserve"> такі можливості </w:t>
            </w:r>
            <w:r w:rsidR="00A8634A" w:rsidRPr="00A11EEE">
              <w:rPr>
                <w:rFonts w:ascii="Times New Roman" w:hAnsi="Times New Roman" w:cs="Times New Roman"/>
                <w:lang w:val="uk-UA"/>
              </w:rPr>
              <w:t>відкрилися з підписанням 18 жовтня 2022 р. договору про співпрацю Малієвецького обласного історико-культурного музею з Кам’янець-Подільським національним університетом імені Івана Огієнка.</w:t>
            </w:r>
          </w:p>
        </w:tc>
        <w:tc>
          <w:tcPr>
            <w:tcW w:w="1442" w:type="dxa"/>
          </w:tcPr>
          <w:p w:rsidR="00694A31" w:rsidRPr="00A11EEE" w:rsidRDefault="00A8634A" w:rsidP="00045D26">
            <w:pPr>
              <w:jc w:val="both"/>
              <w:rPr>
                <w:rFonts w:ascii="Times New Roman" w:hAnsi="Times New Roman" w:cs="Times New Roman"/>
                <w:lang w:val="uk-UA"/>
              </w:rPr>
            </w:pPr>
            <w:r w:rsidRPr="00A11EEE">
              <w:rPr>
                <w:rFonts w:ascii="Times New Roman" w:hAnsi="Times New Roman" w:cs="Times New Roman"/>
                <w:lang w:val="uk-UA"/>
              </w:rPr>
              <w:lastRenderedPageBreak/>
              <w:t>Спільна зустріч</w:t>
            </w:r>
          </w:p>
        </w:tc>
        <w:tc>
          <w:tcPr>
            <w:tcW w:w="2375" w:type="dxa"/>
          </w:tcPr>
          <w:p w:rsidR="00694A31" w:rsidRPr="00A11EEE" w:rsidRDefault="00A8634A" w:rsidP="00045D26">
            <w:pPr>
              <w:jc w:val="both"/>
              <w:rPr>
                <w:rFonts w:ascii="Times New Roman" w:hAnsi="Times New Roman" w:cs="Times New Roman"/>
                <w:lang w:val="uk-UA"/>
              </w:rPr>
            </w:pPr>
            <w:r w:rsidRPr="00A11EEE">
              <w:rPr>
                <w:rFonts w:ascii="Times New Roman" w:hAnsi="Times New Roman" w:cs="Times New Roman"/>
                <w:lang w:val="uk-UA"/>
              </w:rPr>
              <w:t xml:space="preserve">Дякуємо за позитивний відгук. Серед обов’язкових освітніх компонентів ОПП першого, бакалаврського рівня є дисципліна «музеєзнавство», в </w:t>
            </w:r>
            <w:r w:rsidRPr="00A11EEE">
              <w:rPr>
                <w:rFonts w:ascii="Times New Roman" w:hAnsi="Times New Roman" w:cs="Times New Roman"/>
                <w:lang w:val="uk-UA"/>
              </w:rPr>
              <w:lastRenderedPageBreak/>
              <w:t xml:space="preserve">ході вивчення якої студенти набувають відповідних знань, що в комплексі з виробничою музейною практикою формують необхідні для музейної роботи та пам’яткоохоронної діяльності компетентності. З наявністю договору </w:t>
            </w:r>
            <w:r w:rsidRPr="00A11EEE">
              <w:rPr>
                <w:rFonts w:ascii="Times New Roman" w:hAnsi="Times New Roman" w:cs="Times New Roman"/>
                <w:lang w:val="uk-UA"/>
              </w:rPr>
              <w:t>про співпрацю Малієвецького обласного історико-культурного музею з Кам’янець-Подільським національним університетом імені Івана Огієнка</w:t>
            </w:r>
            <w:r w:rsidRPr="00A11EEE">
              <w:rPr>
                <w:rFonts w:ascii="Times New Roman" w:hAnsi="Times New Roman" w:cs="Times New Roman"/>
                <w:lang w:val="uk-UA"/>
              </w:rPr>
              <w:t xml:space="preserve"> музей буде запропонований сдентам</w:t>
            </w:r>
            <w:r w:rsidR="004B21D2" w:rsidRPr="00A11EEE">
              <w:rPr>
                <w:rFonts w:ascii="Times New Roman" w:hAnsi="Times New Roman" w:cs="Times New Roman"/>
                <w:lang w:val="uk-UA"/>
              </w:rPr>
              <w:t xml:space="preserve"> як база відповідної практики.</w:t>
            </w:r>
          </w:p>
        </w:tc>
      </w:tr>
      <w:tr w:rsidR="00A11EEE" w:rsidRPr="00A11EEE" w:rsidTr="00123984">
        <w:tc>
          <w:tcPr>
            <w:tcW w:w="1589" w:type="dxa"/>
          </w:tcPr>
          <w:p w:rsidR="004B21D2" w:rsidRPr="00A11EEE" w:rsidRDefault="004B21D2" w:rsidP="00045D26">
            <w:pPr>
              <w:jc w:val="both"/>
              <w:rPr>
                <w:rFonts w:ascii="Times New Roman" w:hAnsi="Times New Roman" w:cs="Times New Roman"/>
                <w:lang w:val="uk-UA"/>
              </w:rPr>
            </w:pPr>
            <w:r w:rsidRPr="00A11EEE">
              <w:rPr>
                <w:rFonts w:ascii="Times New Roman" w:hAnsi="Times New Roman" w:cs="Times New Roman"/>
                <w:lang w:val="uk-UA"/>
              </w:rPr>
              <w:lastRenderedPageBreak/>
              <w:t>Левінзон Євгеній</w:t>
            </w:r>
          </w:p>
        </w:tc>
        <w:tc>
          <w:tcPr>
            <w:tcW w:w="1693" w:type="dxa"/>
          </w:tcPr>
          <w:p w:rsidR="004B21D2" w:rsidRPr="00A11EEE" w:rsidRDefault="004B21D2" w:rsidP="004B21D2">
            <w:pPr>
              <w:jc w:val="both"/>
              <w:rPr>
                <w:rFonts w:ascii="Times New Roman" w:hAnsi="Times New Roman" w:cs="Times New Roman"/>
                <w:lang w:val="uk-UA"/>
              </w:rPr>
            </w:pPr>
            <w:r w:rsidRPr="00A11EEE">
              <w:rPr>
                <w:rFonts w:ascii="Times New Roman" w:hAnsi="Times New Roman" w:cs="Times New Roman"/>
                <w:lang w:val="uk-UA"/>
              </w:rPr>
              <w:t xml:space="preserve">Випускник першого, бакалаврського рівня спеціальності; Молодший науковий співробітник </w:t>
            </w:r>
          </w:p>
          <w:p w:rsidR="004B21D2" w:rsidRPr="00A11EEE" w:rsidRDefault="004B21D2" w:rsidP="004B21D2">
            <w:pPr>
              <w:jc w:val="both"/>
              <w:rPr>
                <w:rFonts w:ascii="Times New Roman" w:hAnsi="Times New Roman" w:cs="Times New Roman"/>
                <w:lang w:val="uk-UA"/>
              </w:rPr>
            </w:pPr>
            <w:r w:rsidRPr="00A11EEE">
              <w:rPr>
                <w:rFonts w:ascii="Times New Roman" w:hAnsi="Times New Roman" w:cs="Times New Roman"/>
                <w:lang w:val="uk-UA"/>
              </w:rPr>
              <w:t xml:space="preserve">Кам’янець-Подільського державного історичного музею-заповідника </w:t>
            </w:r>
          </w:p>
        </w:tc>
        <w:tc>
          <w:tcPr>
            <w:tcW w:w="2472" w:type="dxa"/>
          </w:tcPr>
          <w:p w:rsidR="004B21D2" w:rsidRPr="00A11EEE" w:rsidRDefault="004B21D2" w:rsidP="00386BA1">
            <w:pPr>
              <w:jc w:val="both"/>
              <w:rPr>
                <w:rFonts w:ascii="Times New Roman" w:hAnsi="Times New Roman" w:cs="Times New Roman"/>
                <w:lang w:val="uk-UA"/>
              </w:rPr>
            </w:pPr>
            <w:r w:rsidRPr="00A11EEE">
              <w:rPr>
                <w:rFonts w:ascii="Times New Roman" w:hAnsi="Times New Roman" w:cs="Times New Roman"/>
                <w:lang w:val="uk-UA"/>
              </w:rPr>
              <w:t xml:space="preserve">Позитивно оцінив освітню програму, зокрема зауважив збільшення кількості годин за усіма видами практичної підготовки, де студенти закріплють набуті теоретичні знання практичними навичками в професійній діяльності. </w:t>
            </w:r>
            <w:r w:rsidR="00386BA1" w:rsidRPr="00A11EEE">
              <w:rPr>
                <w:rFonts w:ascii="Times New Roman" w:hAnsi="Times New Roman" w:cs="Times New Roman"/>
                <w:lang w:val="uk-UA"/>
              </w:rPr>
              <w:t xml:space="preserve">Звернув увагу на виклики сьогодення, пов’язаного з війною, щодо збереження культурної спадщини, зокрема пам’яток археології. Наголосив що це питання наразі надзвичайно актуальне, але й, водночас, не вивчене. Тому існує необхідність ознайомлення студентів з новими умовами здійснення практичної професійної діяльності в галузі, в тому числі й з врахуванням нових правових норм, що неодмінно з’являтимуться після </w:t>
            </w:r>
            <w:r w:rsidR="00386BA1" w:rsidRPr="00A11EEE">
              <w:rPr>
                <w:rFonts w:ascii="Times New Roman" w:hAnsi="Times New Roman" w:cs="Times New Roman"/>
                <w:lang w:val="uk-UA"/>
              </w:rPr>
              <w:lastRenderedPageBreak/>
              <w:t>завершення війни.</w:t>
            </w:r>
          </w:p>
        </w:tc>
        <w:tc>
          <w:tcPr>
            <w:tcW w:w="1442" w:type="dxa"/>
          </w:tcPr>
          <w:p w:rsidR="004B21D2" w:rsidRPr="00A11EEE" w:rsidRDefault="00386BA1" w:rsidP="00045D26">
            <w:pPr>
              <w:jc w:val="both"/>
              <w:rPr>
                <w:rFonts w:ascii="Times New Roman" w:hAnsi="Times New Roman" w:cs="Times New Roman"/>
                <w:lang w:val="uk-UA"/>
              </w:rPr>
            </w:pPr>
            <w:r w:rsidRPr="00A11EEE">
              <w:rPr>
                <w:rFonts w:ascii="Times New Roman" w:hAnsi="Times New Roman" w:cs="Times New Roman"/>
                <w:lang w:val="uk-UA"/>
              </w:rPr>
              <w:lastRenderedPageBreak/>
              <w:t>Спільна зустріч</w:t>
            </w:r>
          </w:p>
        </w:tc>
        <w:tc>
          <w:tcPr>
            <w:tcW w:w="2375" w:type="dxa"/>
          </w:tcPr>
          <w:p w:rsidR="004B21D2" w:rsidRPr="00A11EEE" w:rsidRDefault="00386BA1" w:rsidP="000D1323">
            <w:pPr>
              <w:jc w:val="both"/>
              <w:rPr>
                <w:rFonts w:ascii="Times New Roman" w:eastAsia="Times New Roman" w:hAnsi="Times New Roman" w:cs="Times New Roman"/>
                <w:sz w:val="24"/>
                <w:szCs w:val="24"/>
                <w:lang w:val="uk-UA" w:eastAsia="uk-UA"/>
              </w:rPr>
            </w:pPr>
            <w:r w:rsidRPr="00A11EEE">
              <w:rPr>
                <w:rFonts w:ascii="Times New Roman" w:hAnsi="Times New Roman" w:cs="Times New Roman"/>
                <w:sz w:val="24"/>
                <w:szCs w:val="24"/>
                <w:lang w:val="uk-UA"/>
              </w:rPr>
              <w:t>Дякуємо за пропозицію. Проблеми пам’яткоохоронної  діяльності та збереження археологічних пам’яток вивчаються у таких дисциплінах як «</w:t>
            </w:r>
            <w:proofErr w:type="spellStart"/>
            <w:r w:rsidRPr="00A11EEE">
              <w:rPr>
                <w:rFonts w:ascii="Times New Roman" w:hAnsi="Times New Roman" w:cs="Times New Roman"/>
                <w:sz w:val="24"/>
                <w:szCs w:val="24"/>
              </w:rPr>
              <w:t>Пам</w:t>
            </w:r>
            <w:proofErr w:type="spellEnd"/>
            <w:r w:rsidRPr="00A11EEE">
              <w:rPr>
                <w:rFonts w:ascii="Times New Roman" w:hAnsi="Times New Roman" w:cs="Times New Roman"/>
                <w:sz w:val="24"/>
                <w:szCs w:val="24"/>
                <w:lang w:val="en-US"/>
              </w:rPr>
              <w:t>’</w:t>
            </w:r>
            <w:proofErr w:type="spellStart"/>
            <w:r w:rsidRPr="00A11EEE">
              <w:rPr>
                <w:rFonts w:ascii="Times New Roman" w:hAnsi="Times New Roman" w:cs="Times New Roman"/>
                <w:sz w:val="24"/>
                <w:szCs w:val="24"/>
              </w:rPr>
              <w:t>яткознавство</w:t>
            </w:r>
            <w:proofErr w:type="spellEnd"/>
            <w:r w:rsidRPr="00A11EEE">
              <w:rPr>
                <w:rFonts w:ascii="Times New Roman" w:hAnsi="Times New Roman" w:cs="Times New Roman"/>
                <w:sz w:val="24"/>
                <w:szCs w:val="24"/>
                <w:lang w:val="uk-UA"/>
              </w:rPr>
              <w:t>», «</w:t>
            </w:r>
            <w:r w:rsidR="000D1323" w:rsidRPr="00A11EEE">
              <w:rPr>
                <w:rFonts w:ascii="Times New Roman" w:eastAsia="Times New Roman" w:hAnsi="Times New Roman" w:cs="Times New Roman"/>
                <w:sz w:val="24"/>
                <w:szCs w:val="24"/>
                <w:lang w:val="uk-UA" w:eastAsia="uk-UA"/>
              </w:rPr>
              <w:t>Археологія України</w:t>
            </w:r>
            <w:r w:rsidRPr="00A11EEE">
              <w:rPr>
                <w:rFonts w:ascii="Times New Roman" w:hAnsi="Times New Roman" w:cs="Times New Roman"/>
                <w:sz w:val="24"/>
                <w:szCs w:val="24"/>
                <w:lang w:val="uk-UA"/>
              </w:rPr>
              <w:t>»</w:t>
            </w:r>
            <w:r w:rsidR="000D1323" w:rsidRPr="00A11EEE">
              <w:rPr>
                <w:rFonts w:ascii="Times New Roman" w:hAnsi="Times New Roman" w:cs="Times New Roman"/>
                <w:sz w:val="24"/>
                <w:szCs w:val="24"/>
                <w:lang w:val="uk-UA"/>
              </w:rPr>
              <w:t>, «</w:t>
            </w:r>
            <w:r w:rsidR="000D1323" w:rsidRPr="00A11EEE">
              <w:rPr>
                <w:rFonts w:ascii="Times New Roman" w:eastAsia="Times New Roman" w:hAnsi="Times New Roman" w:cs="Times New Roman"/>
                <w:sz w:val="24"/>
                <w:szCs w:val="24"/>
                <w:lang w:val="uk-UA" w:eastAsia="uk-UA"/>
              </w:rPr>
              <w:t>Архівознавство</w:t>
            </w:r>
            <w:r w:rsidR="000D1323" w:rsidRPr="00A11EEE">
              <w:rPr>
                <w:rFonts w:ascii="Times New Roman" w:hAnsi="Times New Roman" w:cs="Times New Roman"/>
                <w:sz w:val="24"/>
                <w:szCs w:val="24"/>
                <w:lang w:val="uk-UA"/>
              </w:rPr>
              <w:t>», «</w:t>
            </w:r>
            <w:r w:rsidR="000D1323" w:rsidRPr="00A11EEE">
              <w:rPr>
                <w:rFonts w:ascii="Times New Roman" w:eastAsia="Times New Roman" w:hAnsi="Times New Roman" w:cs="Times New Roman"/>
                <w:sz w:val="24"/>
                <w:szCs w:val="24"/>
                <w:lang w:val="uk-UA" w:eastAsia="uk-UA"/>
              </w:rPr>
              <w:t>Музеєзнавство</w:t>
            </w:r>
            <w:r w:rsidR="000D1323" w:rsidRPr="00A11EEE">
              <w:rPr>
                <w:rFonts w:ascii="Times New Roman" w:hAnsi="Times New Roman" w:cs="Times New Roman"/>
                <w:sz w:val="24"/>
                <w:szCs w:val="24"/>
                <w:lang w:val="uk-UA"/>
              </w:rPr>
              <w:t xml:space="preserve">» та в ході </w:t>
            </w:r>
            <w:r w:rsidR="000D1323" w:rsidRPr="00A11EEE">
              <w:rPr>
                <w:rFonts w:ascii="Times New Roman" w:eastAsia="Times New Roman" w:hAnsi="Times New Roman" w:cs="Times New Roman"/>
                <w:sz w:val="24"/>
                <w:szCs w:val="24"/>
                <w:lang w:val="uk-UA" w:eastAsia="uk-UA"/>
              </w:rPr>
              <w:t>навчальн</w:t>
            </w:r>
            <w:r w:rsidR="000D1323" w:rsidRPr="00A11EEE">
              <w:rPr>
                <w:rFonts w:ascii="Times New Roman" w:eastAsia="Times New Roman" w:hAnsi="Times New Roman" w:cs="Times New Roman"/>
                <w:sz w:val="24"/>
                <w:szCs w:val="24"/>
                <w:lang w:val="uk-UA" w:eastAsia="uk-UA"/>
              </w:rPr>
              <w:t>ої</w:t>
            </w:r>
            <w:r w:rsidR="000D1323" w:rsidRPr="00A11EEE">
              <w:rPr>
                <w:rFonts w:ascii="Times New Roman" w:eastAsia="Times New Roman" w:hAnsi="Times New Roman" w:cs="Times New Roman"/>
                <w:sz w:val="24"/>
                <w:szCs w:val="24"/>
                <w:lang w:val="uk-UA" w:eastAsia="uk-UA"/>
              </w:rPr>
              <w:t xml:space="preserve"> археологічн</w:t>
            </w:r>
            <w:r w:rsidR="000D1323" w:rsidRPr="00A11EEE">
              <w:rPr>
                <w:rFonts w:ascii="Times New Roman" w:eastAsia="Times New Roman" w:hAnsi="Times New Roman" w:cs="Times New Roman"/>
                <w:sz w:val="24"/>
                <w:szCs w:val="24"/>
                <w:lang w:val="uk-UA" w:eastAsia="uk-UA"/>
              </w:rPr>
              <w:t>ої, виробничих архівної та музейної практик.</w:t>
            </w:r>
          </w:p>
          <w:p w:rsidR="000D1323" w:rsidRPr="00A11EEE" w:rsidRDefault="000D1323" w:rsidP="000D1323">
            <w:pPr>
              <w:jc w:val="both"/>
              <w:rPr>
                <w:rFonts w:ascii="Times New Roman" w:hAnsi="Times New Roman" w:cs="Times New Roman"/>
                <w:lang w:val="uk-UA"/>
              </w:rPr>
            </w:pPr>
            <w:r w:rsidRPr="00A11EEE">
              <w:rPr>
                <w:rFonts w:ascii="Times New Roman" w:eastAsia="Times New Roman" w:hAnsi="Times New Roman" w:cs="Times New Roman"/>
                <w:sz w:val="24"/>
                <w:szCs w:val="24"/>
                <w:lang w:val="uk-UA" w:eastAsia="uk-UA"/>
              </w:rPr>
              <w:t>Нові реалії  практики археологічних досліджень та реакцію держави в межах правового поля на наслідки війни будуть обов’язково враховані в межах курсу «</w:t>
            </w:r>
            <w:r w:rsidRPr="00A11EEE">
              <w:rPr>
                <w:rFonts w:ascii="Times New Roman" w:eastAsia="Times New Roman" w:hAnsi="Times New Roman" w:cs="Times New Roman"/>
                <w:sz w:val="24"/>
                <w:szCs w:val="24"/>
                <w:lang w:val="uk-UA" w:eastAsia="uk-UA"/>
              </w:rPr>
              <w:t xml:space="preserve">Археологія </w:t>
            </w:r>
            <w:r w:rsidRPr="00A11EEE">
              <w:rPr>
                <w:rFonts w:ascii="Times New Roman" w:eastAsia="Times New Roman" w:hAnsi="Times New Roman" w:cs="Times New Roman"/>
                <w:sz w:val="24"/>
                <w:szCs w:val="24"/>
                <w:lang w:val="uk-UA" w:eastAsia="uk-UA"/>
              </w:rPr>
              <w:lastRenderedPageBreak/>
              <w:t>та методика польових археологічних досліджень</w:t>
            </w:r>
            <w:r w:rsidRPr="00A11EEE">
              <w:rPr>
                <w:rFonts w:ascii="Times New Roman" w:eastAsia="Times New Roman" w:hAnsi="Times New Roman" w:cs="Times New Roman"/>
                <w:sz w:val="24"/>
                <w:szCs w:val="24"/>
                <w:lang w:val="uk-UA" w:eastAsia="uk-UA"/>
              </w:rPr>
              <w:t>».</w:t>
            </w:r>
          </w:p>
        </w:tc>
      </w:tr>
      <w:tr w:rsidR="00A11EEE" w:rsidRPr="00A11EEE" w:rsidTr="00123984">
        <w:tc>
          <w:tcPr>
            <w:tcW w:w="1589" w:type="dxa"/>
          </w:tcPr>
          <w:p w:rsidR="000D1323" w:rsidRPr="00A11EEE" w:rsidRDefault="000D1323" w:rsidP="00045D26">
            <w:pPr>
              <w:jc w:val="both"/>
              <w:rPr>
                <w:rFonts w:ascii="Times New Roman" w:hAnsi="Times New Roman" w:cs="Times New Roman"/>
                <w:lang w:val="uk-UA"/>
              </w:rPr>
            </w:pPr>
            <w:r w:rsidRPr="00A11EEE">
              <w:rPr>
                <w:rFonts w:ascii="Times New Roman" w:hAnsi="Times New Roman" w:cs="Times New Roman"/>
                <w:lang w:val="uk-UA"/>
              </w:rPr>
              <w:lastRenderedPageBreak/>
              <w:t>Ткаченко Олександр, Про</w:t>
            </w:r>
            <w:r w:rsidR="00123984" w:rsidRPr="00A11EEE">
              <w:rPr>
                <w:rFonts w:ascii="Times New Roman" w:hAnsi="Times New Roman" w:cs="Times New Roman"/>
                <w:lang w:val="uk-UA"/>
              </w:rPr>
              <w:t>д</w:t>
            </w:r>
            <w:r w:rsidRPr="00A11EEE">
              <w:rPr>
                <w:rFonts w:ascii="Times New Roman" w:hAnsi="Times New Roman" w:cs="Times New Roman"/>
                <w:lang w:val="uk-UA"/>
              </w:rPr>
              <w:t>ан Андрій</w:t>
            </w:r>
          </w:p>
        </w:tc>
        <w:tc>
          <w:tcPr>
            <w:tcW w:w="1693" w:type="dxa"/>
          </w:tcPr>
          <w:p w:rsidR="000D1323" w:rsidRPr="00A11EEE" w:rsidRDefault="000D1323" w:rsidP="004B21D2">
            <w:pPr>
              <w:jc w:val="both"/>
              <w:rPr>
                <w:rFonts w:ascii="Times New Roman" w:hAnsi="Times New Roman" w:cs="Times New Roman"/>
                <w:lang w:val="uk-UA"/>
              </w:rPr>
            </w:pPr>
            <w:r w:rsidRPr="00A11EEE">
              <w:rPr>
                <w:rFonts w:ascii="Times New Roman" w:hAnsi="Times New Roman" w:cs="Times New Roman"/>
                <w:lang w:val="uk-UA"/>
              </w:rPr>
              <w:t>Випускники першого, бакалаврського рівня спеціальності;</w:t>
            </w:r>
          </w:p>
          <w:p w:rsidR="000D1323" w:rsidRPr="00A11EEE" w:rsidRDefault="000D1323" w:rsidP="004B21D2">
            <w:pPr>
              <w:jc w:val="both"/>
              <w:rPr>
                <w:rFonts w:ascii="Times New Roman" w:hAnsi="Times New Roman" w:cs="Times New Roman"/>
                <w:lang w:val="uk-UA"/>
              </w:rPr>
            </w:pPr>
            <w:r w:rsidRPr="00A11EEE">
              <w:rPr>
                <w:rFonts w:ascii="Times New Roman" w:hAnsi="Times New Roman" w:cs="Times New Roman"/>
                <w:lang w:val="uk-UA"/>
              </w:rPr>
              <w:t>аспіранти</w:t>
            </w:r>
          </w:p>
        </w:tc>
        <w:tc>
          <w:tcPr>
            <w:tcW w:w="2472" w:type="dxa"/>
          </w:tcPr>
          <w:p w:rsidR="000D1323" w:rsidRPr="00A11EEE" w:rsidRDefault="00123984" w:rsidP="00123984">
            <w:pPr>
              <w:jc w:val="both"/>
              <w:rPr>
                <w:rFonts w:ascii="Times New Roman" w:hAnsi="Times New Roman" w:cs="Times New Roman"/>
                <w:lang w:val="uk-UA"/>
              </w:rPr>
            </w:pPr>
            <w:r w:rsidRPr="00A11EEE">
              <w:rPr>
                <w:rFonts w:ascii="Times New Roman" w:hAnsi="Times New Roman" w:cs="Times New Roman"/>
                <w:lang w:val="uk-UA"/>
              </w:rPr>
              <w:t xml:space="preserve">Обидва позитивно вікнулися на збільшення кількості годин на практичну складову підготовки за усіма її видами у порівнянні з минулим роком. </w:t>
            </w:r>
            <w:r w:rsidRPr="00A11EEE">
              <w:rPr>
                <w:rFonts w:ascii="Times New Roman" w:hAnsi="Times New Roman" w:cs="Times New Roman"/>
                <w:lang w:val="uk-UA"/>
              </w:rPr>
              <w:t>Зауважень немає.</w:t>
            </w:r>
            <w:r w:rsidRPr="00A11EEE">
              <w:rPr>
                <w:rFonts w:ascii="Times New Roman" w:hAnsi="Times New Roman" w:cs="Times New Roman"/>
                <w:lang w:val="uk-UA"/>
              </w:rPr>
              <w:t xml:space="preserve"> Позитивний відгук. </w:t>
            </w:r>
          </w:p>
        </w:tc>
        <w:tc>
          <w:tcPr>
            <w:tcW w:w="1442" w:type="dxa"/>
          </w:tcPr>
          <w:p w:rsidR="000D1323" w:rsidRPr="00A11EEE" w:rsidRDefault="00123984" w:rsidP="00045D26">
            <w:pPr>
              <w:jc w:val="both"/>
              <w:rPr>
                <w:rFonts w:ascii="Times New Roman" w:hAnsi="Times New Roman" w:cs="Times New Roman"/>
                <w:lang w:val="uk-UA"/>
              </w:rPr>
            </w:pPr>
            <w:r w:rsidRPr="00A11EEE">
              <w:rPr>
                <w:rFonts w:ascii="Times New Roman" w:hAnsi="Times New Roman" w:cs="Times New Roman"/>
                <w:lang w:val="uk-UA"/>
              </w:rPr>
              <w:t>Спільна зустріч</w:t>
            </w:r>
          </w:p>
        </w:tc>
        <w:tc>
          <w:tcPr>
            <w:tcW w:w="2375" w:type="dxa"/>
          </w:tcPr>
          <w:p w:rsidR="000D1323" w:rsidRPr="00A11EEE" w:rsidRDefault="00123984" w:rsidP="000D1323">
            <w:pPr>
              <w:jc w:val="both"/>
              <w:rPr>
                <w:rFonts w:ascii="Times New Roman" w:hAnsi="Times New Roman" w:cs="Times New Roman"/>
                <w:sz w:val="24"/>
                <w:szCs w:val="24"/>
                <w:lang w:val="uk-UA"/>
              </w:rPr>
            </w:pPr>
            <w:r w:rsidRPr="00A11EEE">
              <w:rPr>
                <w:rFonts w:ascii="Times New Roman" w:hAnsi="Times New Roman" w:cs="Times New Roman"/>
                <w:sz w:val="24"/>
                <w:szCs w:val="24"/>
                <w:lang w:val="uk-UA"/>
              </w:rPr>
              <w:t>Дякуємо за відгук.</w:t>
            </w:r>
          </w:p>
        </w:tc>
      </w:tr>
      <w:tr w:rsidR="00A11EEE" w:rsidRPr="00A11EEE" w:rsidTr="00123984">
        <w:tc>
          <w:tcPr>
            <w:tcW w:w="1589" w:type="dxa"/>
          </w:tcPr>
          <w:p w:rsidR="00123984" w:rsidRPr="00A11EEE" w:rsidRDefault="00123984" w:rsidP="000917E7">
            <w:pPr>
              <w:jc w:val="both"/>
              <w:rPr>
                <w:rFonts w:ascii="Times New Roman" w:hAnsi="Times New Roman" w:cs="Times New Roman"/>
                <w:lang w:val="uk-UA"/>
              </w:rPr>
            </w:pPr>
            <w:r w:rsidRPr="00A11EEE">
              <w:rPr>
                <w:rFonts w:ascii="Times New Roman" w:hAnsi="Times New Roman" w:cs="Times New Roman"/>
                <w:lang w:val="uk-UA"/>
              </w:rPr>
              <w:t>Роботодавець</w:t>
            </w:r>
          </w:p>
        </w:tc>
        <w:tc>
          <w:tcPr>
            <w:tcW w:w="1693" w:type="dxa"/>
          </w:tcPr>
          <w:p w:rsidR="00123984" w:rsidRPr="00A11EEE" w:rsidRDefault="00123984" w:rsidP="000917E7">
            <w:pPr>
              <w:jc w:val="both"/>
              <w:rPr>
                <w:rFonts w:ascii="Times New Roman" w:hAnsi="Times New Roman" w:cs="Times New Roman"/>
                <w:lang w:val="uk-UA"/>
              </w:rPr>
            </w:pPr>
          </w:p>
        </w:tc>
        <w:tc>
          <w:tcPr>
            <w:tcW w:w="2472" w:type="dxa"/>
          </w:tcPr>
          <w:p w:rsidR="00123984" w:rsidRPr="00A11EEE" w:rsidRDefault="00123984" w:rsidP="000917E7">
            <w:pPr>
              <w:jc w:val="both"/>
              <w:rPr>
                <w:rFonts w:ascii="Times New Roman" w:hAnsi="Times New Roman" w:cs="Times New Roman"/>
                <w:sz w:val="24"/>
                <w:szCs w:val="24"/>
              </w:rPr>
            </w:pPr>
            <w:proofErr w:type="spellStart"/>
            <w:r w:rsidRPr="00A11EEE">
              <w:rPr>
                <w:rFonts w:ascii="Times New Roman" w:hAnsi="Times New Roman" w:cs="Times New Roman"/>
              </w:rPr>
              <w:t>Організація</w:t>
            </w:r>
            <w:proofErr w:type="spellEnd"/>
            <w:r w:rsidRPr="00A11EEE">
              <w:rPr>
                <w:rFonts w:ascii="Times New Roman" w:hAnsi="Times New Roman" w:cs="Times New Roman"/>
              </w:rPr>
              <w:t xml:space="preserve"> </w:t>
            </w:r>
            <w:proofErr w:type="spellStart"/>
            <w:proofErr w:type="gramStart"/>
            <w:r w:rsidRPr="00A11EEE">
              <w:rPr>
                <w:rFonts w:ascii="Times New Roman" w:hAnsi="Times New Roman" w:cs="Times New Roman"/>
              </w:rPr>
              <w:t>арх</w:t>
            </w:r>
            <w:proofErr w:type="gramEnd"/>
            <w:r w:rsidRPr="00A11EEE">
              <w:rPr>
                <w:rFonts w:ascii="Times New Roman" w:hAnsi="Times New Roman" w:cs="Times New Roman"/>
              </w:rPr>
              <w:t>івної</w:t>
            </w:r>
            <w:proofErr w:type="spellEnd"/>
            <w:r w:rsidRPr="00A11EEE">
              <w:rPr>
                <w:rFonts w:ascii="Times New Roman" w:hAnsi="Times New Roman" w:cs="Times New Roman"/>
              </w:rPr>
              <w:t xml:space="preserve"> </w:t>
            </w:r>
            <w:proofErr w:type="spellStart"/>
            <w:r w:rsidRPr="00A11EEE">
              <w:rPr>
                <w:rFonts w:ascii="Times New Roman" w:hAnsi="Times New Roman" w:cs="Times New Roman"/>
              </w:rPr>
              <w:t>справи</w:t>
            </w:r>
            <w:proofErr w:type="spellEnd"/>
            <w:r w:rsidRPr="00A11EEE">
              <w:rPr>
                <w:rFonts w:ascii="Times New Roman" w:hAnsi="Times New Roman" w:cs="Times New Roman"/>
              </w:rPr>
              <w:t xml:space="preserve"> у </w:t>
            </w:r>
            <w:proofErr w:type="spellStart"/>
            <w:r w:rsidRPr="00A11EEE">
              <w:rPr>
                <w:rFonts w:ascii="Times New Roman" w:hAnsi="Times New Roman" w:cs="Times New Roman"/>
              </w:rPr>
              <w:t>країнах</w:t>
            </w:r>
            <w:proofErr w:type="spellEnd"/>
            <w:r w:rsidRPr="00A11EEE">
              <w:rPr>
                <w:rFonts w:ascii="Times New Roman" w:hAnsi="Times New Roman" w:cs="Times New Roman"/>
              </w:rPr>
              <w:t xml:space="preserve"> </w:t>
            </w:r>
            <w:proofErr w:type="spellStart"/>
            <w:r w:rsidRPr="00A11EEE">
              <w:rPr>
                <w:rFonts w:ascii="Times New Roman" w:hAnsi="Times New Roman" w:cs="Times New Roman"/>
              </w:rPr>
              <w:t>Західної</w:t>
            </w:r>
            <w:proofErr w:type="spellEnd"/>
            <w:r w:rsidRPr="00A11EEE">
              <w:rPr>
                <w:rFonts w:ascii="Times New Roman" w:hAnsi="Times New Roman" w:cs="Times New Roman"/>
              </w:rPr>
              <w:t xml:space="preserve"> </w:t>
            </w:r>
            <w:proofErr w:type="spellStart"/>
            <w:r w:rsidRPr="00A11EEE">
              <w:rPr>
                <w:rFonts w:ascii="Times New Roman" w:hAnsi="Times New Roman" w:cs="Times New Roman"/>
              </w:rPr>
              <w:t>Європи</w:t>
            </w:r>
            <w:proofErr w:type="spellEnd"/>
            <w:r w:rsidRPr="00A11EEE">
              <w:rPr>
                <w:rFonts w:ascii="Times New Roman" w:hAnsi="Times New Roman" w:cs="Times New Roman"/>
              </w:rPr>
              <w:t xml:space="preserve"> </w:t>
            </w:r>
          </w:p>
        </w:tc>
        <w:tc>
          <w:tcPr>
            <w:tcW w:w="1442" w:type="dxa"/>
          </w:tcPr>
          <w:p w:rsidR="00123984" w:rsidRPr="00A11EEE" w:rsidRDefault="00123984" w:rsidP="000917E7">
            <w:pPr>
              <w:jc w:val="both"/>
              <w:rPr>
                <w:rFonts w:ascii="Times New Roman" w:hAnsi="Times New Roman" w:cs="Times New Roman"/>
                <w:lang w:val="uk-UA"/>
              </w:rPr>
            </w:pPr>
            <w:r w:rsidRPr="00A11EEE">
              <w:rPr>
                <w:rFonts w:ascii="Times New Roman" w:hAnsi="Times New Roman" w:cs="Times New Roman"/>
                <w:lang w:val="uk-UA"/>
              </w:rPr>
              <w:t>Анкетування</w:t>
            </w:r>
          </w:p>
        </w:tc>
        <w:tc>
          <w:tcPr>
            <w:tcW w:w="2375" w:type="dxa"/>
          </w:tcPr>
          <w:p w:rsidR="00123984" w:rsidRPr="00A11EEE" w:rsidRDefault="00123984" w:rsidP="00123984">
            <w:pPr>
              <w:jc w:val="both"/>
              <w:rPr>
                <w:rFonts w:ascii="Times New Roman" w:hAnsi="Times New Roman" w:cs="Times New Roman"/>
                <w:lang w:val="uk-UA"/>
              </w:rPr>
            </w:pPr>
            <w:r w:rsidRPr="00A11EEE">
              <w:rPr>
                <w:rFonts w:ascii="Times New Roman" w:hAnsi="Times New Roman" w:cs="Times New Roman"/>
                <w:lang w:val="uk-UA"/>
              </w:rPr>
              <w:t xml:space="preserve">На першому (бакалаврському) рівні здобувачі вищої освіти </w:t>
            </w:r>
            <w:r w:rsidRPr="00A11EEE">
              <w:rPr>
                <w:rFonts w:ascii="Times New Roman" w:hAnsi="Times New Roman" w:cs="Times New Roman"/>
                <w:lang w:val="uk-UA"/>
              </w:rPr>
              <w:t xml:space="preserve">знйомляться з окремими методами світової практики у справі дослідження та збереження архівних документів під час </w:t>
            </w:r>
            <w:r w:rsidRPr="00A11EEE">
              <w:rPr>
                <w:rFonts w:ascii="Times New Roman" w:hAnsi="Times New Roman" w:cs="Times New Roman"/>
                <w:lang w:val="uk-UA"/>
              </w:rPr>
              <w:t>вивч</w:t>
            </w:r>
            <w:r w:rsidRPr="00A11EEE">
              <w:rPr>
                <w:rFonts w:ascii="Times New Roman" w:hAnsi="Times New Roman" w:cs="Times New Roman"/>
                <w:lang w:val="uk-UA"/>
              </w:rPr>
              <w:t>ення дисципліни</w:t>
            </w:r>
            <w:r w:rsidRPr="00A11EEE">
              <w:rPr>
                <w:rFonts w:ascii="Times New Roman" w:hAnsi="Times New Roman" w:cs="Times New Roman"/>
                <w:lang w:val="uk-UA"/>
              </w:rPr>
              <w:t xml:space="preserve"> «Архівознавство»</w:t>
            </w:r>
            <w:r w:rsidRPr="00A11EEE">
              <w:rPr>
                <w:rFonts w:ascii="Times New Roman" w:hAnsi="Times New Roman" w:cs="Times New Roman"/>
                <w:lang w:val="uk-UA"/>
              </w:rPr>
              <w:t>. Однак організаційна та нормативно-правова складова архівної справи у зарубіжжі потребує детальнішого вивчення</w:t>
            </w:r>
            <w:r w:rsidR="00C71F3E" w:rsidRPr="00A11EEE">
              <w:rPr>
                <w:rFonts w:ascii="Times New Roman" w:hAnsi="Times New Roman" w:cs="Times New Roman"/>
                <w:lang w:val="uk-UA"/>
              </w:rPr>
              <w:t xml:space="preserve">. Тому дякуємо за пропозицію і намагатимемось здійснити </w:t>
            </w:r>
            <w:r w:rsidR="00C71F3E" w:rsidRPr="00A11EEE">
              <w:rPr>
                <w:rFonts w:ascii="Times New Roman" w:hAnsi="Times New Roman" w:cs="Times New Roman"/>
                <w:lang w:val="uk-UA"/>
              </w:rPr>
              <w:t>оновлення існуючих курсів та внесення до навчальних програм відповідних тем.</w:t>
            </w:r>
          </w:p>
        </w:tc>
      </w:tr>
      <w:tr w:rsidR="00A11EEE" w:rsidRPr="00A11EEE" w:rsidTr="00123984">
        <w:tc>
          <w:tcPr>
            <w:tcW w:w="1589" w:type="dxa"/>
          </w:tcPr>
          <w:p w:rsidR="00C71F3E" w:rsidRPr="00A11EEE" w:rsidRDefault="00C71F3E" w:rsidP="000917E7">
            <w:pPr>
              <w:jc w:val="both"/>
              <w:rPr>
                <w:rFonts w:ascii="Times New Roman" w:hAnsi="Times New Roman" w:cs="Times New Roman"/>
                <w:lang w:val="uk-UA"/>
              </w:rPr>
            </w:pPr>
            <w:r w:rsidRPr="00A11EEE">
              <w:rPr>
                <w:rFonts w:ascii="Times New Roman" w:hAnsi="Times New Roman" w:cs="Times New Roman"/>
                <w:lang w:val="uk-UA"/>
              </w:rPr>
              <w:t>Роботодавець</w:t>
            </w:r>
          </w:p>
        </w:tc>
        <w:tc>
          <w:tcPr>
            <w:tcW w:w="1693" w:type="dxa"/>
          </w:tcPr>
          <w:p w:rsidR="00C71F3E" w:rsidRPr="00A11EEE" w:rsidRDefault="00C71F3E" w:rsidP="000917E7">
            <w:pPr>
              <w:jc w:val="both"/>
              <w:rPr>
                <w:rFonts w:ascii="Times New Roman" w:hAnsi="Times New Roman" w:cs="Times New Roman"/>
                <w:lang w:val="uk-UA"/>
              </w:rPr>
            </w:pPr>
          </w:p>
        </w:tc>
        <w:tc>
          <w:tcPr>
            <w:tcW w:w="2472" w:type="dxa"/>
          </w:tcPr>
          <w:p w:rsidR="00C71F3E" w:rsidRPr="00A11EEE" w:rsidRDefault="00C71F3E" w:rsidP="000917E7">
            <w:pPr>
              <w:jc w:val="both"/>
              <w:rPr>
                <w:rFonts w:ascii="Times New Roman" w:hAnsi="Times New Roman" w:cs="Times New Roman"/>
                <w:sz w:val="24"/>
                <w:szCs w:val="24"/>
                <w:lang w:val="uk-UA"/>
              </w:rPr>
            </w:pPr>
            <w:proofErr w:type="spellStart"/>
            <w:r w:rsidRPr="00A11EEE">
              <w:rPr>
                <w:rFonts w:ascii="Times New Roman" w:hAnsi="Times New Roman" w:cs="Times New Roman"/>
              </w:rPr>
              <w:t>Більше</w:t>
            </w:r>
            <w:proofErr w:type="spellEnd"/>
            <w:r w:rsidRPr="00A11EEE">
              <w:rPr>
                <w:rFonts w:ascii="Times New Roman" w:hAnsi="Times New Roman" w:cs="Times New Roman"/>
              </w:rPr>
              <w:t xml:space="preserve"> </w:t>
            </w:r>
            <w:proofErr w:type="spellStart"/>
            <w:r w:rsidRPr="00A11EEE">
              <w:rPr>
                <w:rFonts w:ascii="Times New Roman" w:hAnsi="Times New Roman" w:cs="Times New Roman"/>
              </w:rPr>
              <w:t>уваги</w:t>
            </w:r>
            <w:proofErr w:type="spellEnd"/>
            <w:r w:rsidRPr="00A11EEE">
              <w:rPr>
                <w:rFonts w:ascii="Times New Roman" w:hAnsi="Times New Roman" w:cs="Times New Roman"/>
              </w:rPr>
              <w:t xml:space="preserve"> </w:t>
            </w:r>
            <w:proofErr w:type="spellStart"/>
            <w:r w:rsidRPr="00A11EEE">
              <w:rPr>
                <w:rFonts w:ascii="Times New Roman" w:hAnsi="Times New Roman" w:cs="Times New Roman"/>
              </w:rPr>
              <w:t>приділити</w:t>
            </w:r>
            <w:proofErr w:type="spellEnd"/>
            <w:r w:rsidRPr="00A11EEE">
              <w:rPr>
                <w:rFonts w:ascii="Times New Roman" w:hAnsi="Times New Roman" w:cs="Times New Roman"/>
              </w:rPr>
              <w:t xml:space="preserve"> </w:t>
            </w:r>
            <w:proofErr w:type="spellStart"/>
            <w:r w:rsidRPr="00A11EEE">
              <w:rPr>
                <w:rFonts w:ascii="Times New Roman" w:hAnsi="Times New Roman" w:cs="Times New Roman"/>
              </w:rPr>
              <w:t>вивченню</w:t>
            </w:r>
            <w:proofErr w:type="spellEnd"/>
            <w:r w:rsidRPr="00A11EEE">
              <w:rPr>
                <w:rFonts w:ascii="Times New Roman" w:hAnsi="Times New Roman" w:cs="Times New Roman"/>
              </w:rPr>
              <w:t xml:space="preserve"> </w:t>
            </w:r>
            <w:proofErr w:type="spellStart"/>
            <w:r w:rsidRPr="00A11EEE">
              <w:rPr>
                <w:rFonts w:ascii="Times New Roman" w:hAnsi="Times New Roman" w:cs="Times New Roman"/>
              </w:rPr>
              <w:t>історії</w:t>
            </w:r>
            <w:proofErr w:type="spellEnd"/>
            <w:r w:rsidRPr="00A11EEE">
              <w:rPr>
                <w:rFonts w:ascii="Times New Roman" w:hAnsi="Times New Roman" w:cs="Times New Roman"/>
              </w:rPr>
              <w:t xml:space="preserve"> </w:t>
            </w:r>
            <w:proofErr w:type="spellStart"/>
            <w:r w:rsidRPr="00A11EEE">
              <w:rPr>
                <w:rFonts w:ascii="Times New Roman" w:hAnsi="Times New Roman" w:cs="Times New Roman"/>
              </w:rPr>
              <w:t>України</w:t>
            </w:r>
            <w:proofErr w:type="spellEnd"/>
            <w:r w:rsidRPr="00A11EEE">
              <w:rPr>
                <w:rFonts w:ascii="Times New Roman" w:hAnsi="Times New Roman" w:cs="Times New Roman"/>
              </w:rPr>
              <w:t xml:space="preserve"> та  </w:t>
            </w:r>
            <w:proofErr w:type="gramStart"/>
            <w:r w:rsidRPr="00A11EEE">
              <w:rPr>
                <w:rFonts w:ascii="Times New Roman" w:hAnsi="Times New Roman" w:cs="Times New Roman"/>
              </w:rPr>
              <w:t>практичному</w:t>
            </w:r>
            <w:proofErr w:type="gramEnd"/>
            <w:r w:rsidRPr="00A11EEE">
              <w:rPr>
                <w:rFonts w:ascii="Times New Roman" w:hAnsi="Times New Roman" w:cs="Times New Roman"/>
              </w:rPr>
              <w:t xml:space="preserve"> </w:t>
            </w:r>
            <w:proofErr w:type="spellStart"/>
            <w:r w:rsidRPr="00A11EEE">
              <w:rPr>
                <w:rFonts w:ascii="Times New Roman" w:hAnsi="Times New Roman" w:cs="Times New Roman"/>
              </w:rPr>
              <w:t>аналізу</w:t>
            </w:r>
            <w:proofErr w:type="spellEnd"/>
            <w:r w:rsidRPr="00A11EEE">
              <w:rPr>
                <w:rFonts w:ascii="Times New Roman" w:hAnsi="Times New Roman" w:cs="Times New Roman"/>
              </w:rPr>
              <w:t xml:space="preserve"> </w:t>
            </w:r>
            <w:proofErr w:type="spellStart"/>
            <w:r w:rsidRPr="00A11EEE">
              <w:rPr>
                <w:rFonts w:ascii="Times New Roman" w:hAnsi="Times New Roman" w:cs="Times New Roman"/>
              </w:rPr>
              <w:t>матеріалу</w:t>
            </w:r>
            <w:proofErr w:type="spellEnd"/>
          </w:p>
        </w:tc>
        <w:tc>
          <w:tcPr>
            <w:tcW w:w="1442" w:type="dxa"/>
          </w:tcPr>
          <w:p w:rsidR="00C71F3E" w:rsidRPr="00A11EEE" w:rsidRDefault="00C71F3E" w:rsidP="000917E7">
            <w:pPr>
              <w:jc w:val="both"/>
              <w:rPr>
                <w:rFonts w:ascii="Times New Roman" w:hAnsi="Times New Roman" w:cs="Times New Roman"/>
                <w:lang w:val="uk-UA"/>
              </w:rPr>
            </w:pPr>
            <w:r w:rsidRPr="00A11EEE">
              <w:rPr>
                <w:rFonts w:ascii="Times New Roman" w:hAnsi="Times New Roman" w:cs="Times New Roman"/>
                <w:lang w:val="uk-UA"/>
              </w:rPr>
              <w:t>Анкетування</w:t>
            </w:r>
          </w:p>
        </w:tc>
        <w:tc>
          <w:tcPr>
            <w:tcW w:w="2375" w:type="dxa"/>
          </w:tcPr>
          <w:p w:rsidR="00C71F3E" w:rsidRPr="00A11EEE" w:rsidRDefault="00C71F3E" w:rsidP="000917E7">
            <w:pPr>
              <w:jc w:val="both"/>
              <w:rPr>
                <w:rFonts w:ascii="Times New Roman" w:hAnsi="Times New Roman" w:cs="Times New Roman"/>
                <w:lang w:val="uk-UA"/>
              </w:rPr>
            </w:pPr>
            <w:r w:rsidRPr="00A11EEE">
              <w:rPr>
                <w:rFonts w:ascii="Times New Roman" w:hAnsi="Times New Roman" w:cs="Times New Roman"/>
                <w:lang w:val="uk-UA"/>
              </w:rPr>
              <w:t xml:space="preserve">На першому (бакалаврському) рівні здобувачі вищої освіти упродовж 4 років навчання вивчають дисципліну «Історія України» (від найдавніших часів і до сьогодення). </w:t>
            </w:r>
          </w:p>
          <w:p w:rsidR="00C71F3E" w:rsidRPr="00A11EEE" w:rsidRDefault="00C71F3E" w:rsidP="000917E7">
            <w:pPr>
              <w:jc w:val="both"/>
              <w:rPr>
                <w:rFonts w:ascii="Times New Roman" w:hAnsi="Times New Roman" w:cs="Times New Roman"/>
                <w:lang w:val="uk-UA"/>
              </w:rPr>
            </w:pPr>
            <w:r w:rsidRPr="00A11EEE">
              <w:rPr>
                <w:rFonts w:ascii="Times New Roman" w:hAnsi="Times New Roman" w:cs="Times New Roman"/>
                <w:lang w:val="uk-UA"/>
              </w:rPr>
              <w:t>Поглибити свої знання з вітчизняної історії вони можуть на другому (магістерському) рівні.</w:t>
            </w:r>
          </w:p>
          <w:p w:rsidR="00C71F3E" w:rsidRPr="00A11EEE" w:rsidRDefault="00C71F3E" w:rsidP="00C71F3E">
            <w:pPr>
              <w:jc w:val="both"/>
              <w:rPr>
                <w:rFonts w:ascii="Times New Roman" w:hAnsi="Times New Roman" w:cs="Times New Roman"/>
                <w:lang w:val="uk-UA"/>
              </w:rPr>
            </w:pPr>
            <w:r w:rsidRPr="00A11EEE">
              <w:rPr>
                <w:rFonts w:ascii="Times New Roman" w:hAnsi="Times New Roman" w:cs="Times New Roman"/>
                <w:lang w:val="uk-UA"/>
              </w:rPr>
              <w:t xml:space="preserve">Щодо практичного аналізу матеріалу, то </w:t>
            </w:r>
            <w:r w:rsidRPr="00A11EEE">
              <w:rPr>
                <w:rFonts w:ascii="Times New Roman" w:hAnsi="Times New Roman" w:cs="Times New Roman"/>
                <w:lang w:val="uk-UA"/>
              </w:rPr>
              <w:lastRenderedPageBreak/>
              <w:t xml:space="preserve">на першому  рівні формування таких компетентносте забезпечує дисципліна «Палеографія та методика роботи з історичними текстами». </w:t>
            </w:r>
          </w:p>
        </w:tc>
      </w:tr>
      <w:tr w:rsidR="00A11EEE" w:rsidRPr="00A11EEE" w:rsidTr="00123984">
        <w:tc>
          <w:tcPr>
            <w:tcW w:w="1589" w:type="dxa"/>
          </w:tcPr>
          <w:p w:rsidR="00C71F3E" w:rsidRPr="00A11EEE" w:rsidRDefault="00C71F3E" w:rsidP="000917E7">
            <w:pPr>
              <w:jc w:val="both"/>
              <w:rPr>
                <w:rFonts w:ascii="Times New Roman" w:hAnsi="Times New Roman" w:cs="Times New Roman"/>
                <w:lang w:val="uk-UA"/>
              </w:rPr>
            </w:pPr>
            <w:r w:rsidRPr="00A11EEE">
              <w:rPr>
                <w:rFonts w:ascii="Times New Roman" w:hAnsi="Times New Roman" w:cs="Times New Roman"/>
                <w:lang w:val="uk-UA"/>
              </w:rPr>
              <w:lastRenderedPageBreak/>
              <w:t>Роботодавець</w:t>
            </w:r>
          </w:p>
        </w:tc>
        <w:tc>
          <w:tcPr>
            <w:tcW w:w="1693" w:type="dxa"/>
          </w:tcPr>
          <w:p w:rsidR="00C71F3E" w:rsidRPr="00A11EEE" w:rsidRDefault="00C71F3E" w:rsidP="000917E7">
            <w:pPr>
              <w:jc w:val="both"/>
              <w:rPr>
                <w:rFonts w:ascii="Times New Roman" w:hAnsi="Times New Roman" w:cs="Times New Roman"/>
                <w:lang w:val="uk-UA"/>
              </w:rPr>
            </w:pPr>
          </w:p>
        </w:tc>
        <w:tc>
          <w:tcPr>
            <w:tcW w:w="2472" w:type="dxa"/>
          </w:tcPr>
          <w:p w:rsidR="00C71F3E" w:rsidRPr="00A11EEE" w:rsidRDefault="00A11EEE" w:rsidP="00A11EEE">
            <w:pPr>
              <w:jc w:val="both"/>
              <w:rPr>
                <w:rFonts w:ascii="Times New Roman" w:hAnsi="Times New Roman" w:cs="Times New Roman"/>
                <w:sz w:val="24"/>
                <w:szCs w:val="24"/>
                <w:lang w:val="uk-UA"/>
              </w:rPr>
            </w:pPr>
            <w:r w:rsidRPr="00A11EEE">
              <w:rPr>
                <w:rFonts w:ascii="Times New Roman" w:hAnsi="Times New Roman" w:cs="Times New Roman"/>
                <w:lang w:val="uk-UA"/>
              </w:rPr>
              <w:t>Запропонував більше уваги приділити  вивченню історії</w:t>
            </w:r>
            <w:r w:rsidR="00C71F3E" w:rsidRPr="00A11EEE">
              <w:rPr>
                <w:rFonts w:ascii="Times New Roman" w:hAnsi="Times New Roman" w:cs="Times New Roman"/>
                <w:lang w:val="uk-UA"/>
              </w:rPr>
              <w:t xml:space="preserve"> реставрації пам'яток </w:t>
            </w:r>
          </w:p>
        </w:tc>
        <w:tc>
          <w:tcPr>
            <w:tcW w:w="1442" w:type="dxa"/>
          </w:tcPr>
          <w:p w:rsidR="00C71F3E" w:rsidRPr="00A11EEE" w:rsidRDefault="00C71F3E" w:rsidP="000917E7">
            <w:pPr>
              <w:jc w:val="both"/>
              <w:rPr>
                <w:rFonts w:ascii="Times New Roman" w:hAnsi="Times New Roman" w:cs="Times New Roman"/>
                <w:lang w:val="uk-UA"/>
              </w:rPr>
            </w:pPr>
            <w:r w:rsidRPr="00A11EEE">
              <w:rPr>
                <w:rFonts w:ascii="Times New Roman" w:hAnsi="Times New Roman" w:cs="Times New Roman"/>
                <w:lang w:val="uk-UA"/>
              </w:rPr>
              <w:t>Анкетування</w:t>
            </w:r>
          </w:p>
        </w:tc>
        <w:tc>
          <w:tcPr>
            <w:tcW w:w="2375" w:type="dxa"/>
          </w:tcPr>
          <w:p w:rsidR="00C71F3E" w:rsidRPr="00A11EEE" w:rsidRDefault="00C71F3E" w:rsidP="000917E7">
            <w:pPr>
              <w:jc w:val="both"/>
              <w:rPr>
                <w:rFonts w:ascii="Times New Roman" w:hAnsi="Times New Roman" w:cs="Times New Roman"/>
                <w:lang w:val="uk-UA"/>
              </w:rPr>
            </w:pPr>
            <w:r w:rsidRPr="00A11EEE">
              <w:rPr>
                <w:rFonts w:ascii="Times New Roman" w:hAnsi="Times New Roman" w:cs="Times New Roman"/>
                <w:lang w:val="uk-UA"/>
              </w:rPr>
              <w:t>На першому (бакалаврському) рівні здобувачі вищої освіти вивчають дисципліну «Пам'яткознавство»</w:t>
            </w:r>
            <w:r w:rsidRPr="00A11EEE">
              <w:rPr>
                <w:rFonts w:ascii="Times New Roman" w:hAnsi="Times New Roman" w:cs="Times New Roman"/>
                <w:lang w:val="uk-UA"/>
              </w:rPr>
              <w:t xml:space="preserve">,в навчальну програму дисципліни може бути включена тема про </w:t>
            </w:r>
            <w:r w:rsidR="00A11EEE" w:rsidRPr="00A11EEE">
              <w:rPr>
                <w:rFonts w:ascii="Times New Roman" w:hAnsi="Times New Roman" w:cs="Times New Roman"/>
                <w:lang w:val="uk-UA"/>
              </w:rPr>
              <w:t>історію та практику реставрації пам’яток.</w:t>
            </w:r>
          </w:p>
        </w:tc>
      </w:tr>
    </w:tbl>
    <w:p w:rsidR="005C7226" w:rsidRPr="00B773D0" w:rsidRDefault="005C7226" w:rsidP="00045D26">
      <w:pPr>
        <w:spacing w:after="0"/>
        <w:ind w:firstLine="567"/>
        <w:jc w:val="both"/>
        <w:rPr>
          <w:rFonts w:ascii="Times New Roman" w:hAnsi="Times New Roman" w:cs="Times New Roman"/>
          <w:lang w:val="uk-UA"/>
        </w:rPr>
      </w:pPr>
    </w:p>
    <w:p w:rsidR="00D40ABC" w:rsidRDefault="00A71FD3" w:rsidP="00D40ABC">
      <w:pPr>
        <w:spacing w:after="0"/>
        <w:jc w:val="both"/>
        <w:rPr>
          <w:rFonts w:ascii="Times New Roman" w:hAnsi="Times New Roman" w:cs="Times New Roman"/>
          <w:b/>
          <w:sz w:val="28"/>
          <w:szCs w:val="28"/>
          <w:lang w:val="uk-UA"/>
        </w:rPr>
      </w:pPr>
      <w:r w:rsidRPr="00D40ABC">
        <w:rPr>
          <w:rFonts w:ascii="Times New Roman" w:hAnsi="Times New Roman" w:cs="Times New Roman"/>
          <w:b/>
          <w:sz w:val="28"/>
          <w:szCs w:val="28"/>
          <w:lang w:val="uk-UA"/>
        </w:rPr>
        <w:t xml:space="preserve">Гарант ОПП Історія </w:t>
      </w:r>
      <w:r w:rsidR="00D40ABC" w:rsidRPr="00D40ABC">
        <w:rPr>
          <w:rFonts w:ascii="Times New Roman" w:hAnsi="Times New Roman" w:cs="Times New Roman"/>
          <w:b/>
          <w:sz w:val="28"/>
          <w:szCs w:val="28"/>
          <w:lang w:val="uk-UA"/>
        </w:rPr>
        <w:t xml:space="preserve">першого </w:t>
      </w:r>
    </w:p>
    <w:p w:rsidR="00A71FD3" w:rsidRPr="00D40ABC" w:rsidRDefault="00D40ABC" w:rsidP="00D40ABC">
      <w:pPr>
        <w:spacing w:after="0"/>
        <w:jc w:val="both"/>
        <w:rPr>
          <w:rFonts w:ascii="Times New Roman" w:hAnsi="Times New Roman" w:cs="Times New Roman"/>
          <w:b/>
          <w:sz w:val="28"/>
          <w:szCs w:val="28"/>
          <w:lang w:val="uk-UA"/>
        </w:rPr>
      </w:pPr>
      <w:r w:rsidRPr="00D40ABC">
        <w:rPr>
          <w:rFonts w:ascii="Times New Roman" w:hAnsi="Times New Roman" w:cs="Times New Roman"/>
          <w:b/>
          <w:sz w:val="28"/>
          <w:szCs w:val="28"/>
          <w:lang w:val="uk-UA"/>
        </w:rPr>
        <w:t>(бакалаврського)</w:t>
      </w:r>
      <w:r w:rsidR="00A71FD3" w:rsidRPr="00D40ABC">
        <w:rPr>
          <w:rFonts w:ascii="Times New Roman" w:hAnsi="Times New Roman" w:cs="Times New Roman"/>
          <w:b/>
          <w:sz w:val="28"/>
          <w:szCs w:val="28"/>
          <w:lang w:val="uk-UA"/>
        </w:rPr>
        <w:t xml:space="preserve"> рівня вищої освіти </w:t>
      </w:r>
    </w:p>
    <w:p w:rsidR="00A71FD3" w:rsidRPr="00D40ABC" w:rsidRDefault="00A71FD3" w:rsidP="00D40ABC">
      <w:pPr>
        <w:spacing w:after="0"/>
        <w:jc w:val="both"/>
        <w:rPr>
          <w:rFonts w:ascii="Times New Roman" w:hAnsi="Times New Roman" w:cs="Times New Roman"/>
          <w:b/>
          <w:sz w:val="28"/>
          <w:szCs w:val="28"/>
          <w:lang w:val="uk-UA"/>
        </w:rPr>
      </w:pPr>
      <w:r w:rsidRPr="00D40ABC">
        <w:rPr>
          <w:rFonts w:ascii="Times New Roman" w:hAnsi="Times New Roman" w:cs="Times New Roman"/>
          <w:b/>
          <w:sz w:val="28"/>
          <w:szCs w:val="28"/>
          <w:lang w:val="uk-UA"/>
        </w:rPr>
        <w:t>за спеціальністю 032 Історія та археологія,</w:t>
      </w:r>
    </w:p>
    <w:p w:rsidR="00A71FD3" w:rsidRPr="00D40ABC" w:rsidRDefault="00D40ABC" w:rsidP="00D40ABC">
      <w:pPr>
        <w:spacing w:after="0"/>
        <w:jc w:val="both"/>
        <w:rPr>
          <w:rFonts w:ascii="Times New Roman" w:hAnsi="Times New Roman" w:cs="Times New Roman"/>
          <w:b/>
          <w:sz w:val="28"/>
          <w:szCs w:val="28"/>
          <w:lang w:val="uk-UA"/>
        </w:rPr>
      </w:pPr>
      <w:r w:rsidRPr="00D40ABC">
        <w:rPr>
          <w:rFonts w:ascii="Times New Roman" w:hAnsi="Times New Roman" w:cs="Times New Roman"/>
          <w:b/>
          <w:sz w:val="28"/>
          <w:szCs w:val="28"/>
          <w:lang w:val="uk-UA"/>
        </w:rPr>
        <w:t>кандидат</w:t>
      </w:r>
      <w:r w:rsidR="00A71FD3" w:rsidRPr="00D40ABC">
        <w:rPr>
          <w:rFonts w:ascii="Times New Roman" w:hAnsi="Times New Roman" w:cs="Times New Roman"/>
          <w:b/>
          <w:sz w:val="28"/>
          <w:szCs w:val="28"/>
          <w:lang w:val="uk-UA"/>
        </w:rPr>
        <w:t xml:space="preserve"> історичних наук, </w:t>
      </w:r>
      <w:r w:rsidRPr="00D40ABC">
        <w:rPr>
          <w:rFonts w:ascii="Times New Roman" w:hAnsi="Times New Roman" w:cs="Times New Roman"/>
          <w:b/>
          <w:sz w:val="28"/>
          <w:szCs w:val="28"/>
          <w:lang w:val="uk-UA"/>
        </w:rPr>
        <w:t>доцент</w:t>
      </w:r>
      <w:r w:rsidR="00A71FD3" w:rsidRPr="00D40ABC">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00B773D0" w:rsidRPr="00D40ABC">
        <w:rPr>
          <w:rFonts w:ascii="Times New Roman" w:hAnsi="Times New Roman" w:cs="Times New Roman"/>
          <w:b/>
          <w:sz w:val="28"/>
          <w:szCs w:val="28"/>
          <w:lang w:val="uk-UA"/>
        </w:rPr>
        <w:t xml:space="preserve">         </w:t>
      </w:r>
      <w:r w:rsidRPr="00D40ABC">
        <w:rPr>
          <w:rFonts w:ascii="Times New Roman" w:hAnsi="Times New Roman" w:cs="Times New Roman"/>
          <w:b/>
          <w:sz w:val="28"/>
          <w:szCs w:val="28"/>
          <w:lang w:val="uk-UA"/>
        </w:rPr>
        <w:t xml:space="preserve"> </w:t>
      </w:r>
      <w:r w:rsidR="00B773D0" w:rsidRPr="00D40ABC">
        <w:rPr>
          <w:rFonts w:ascii="Times New Roman" w:hAnsi="Times New Roman" w:cs="Times New Roman"/>
          <w:b/>
          <w:sz w:val="28"/>
          <w:szCs w:val="28"/>
          <w:lang w:val="uk-UA"/>
        </w:rPr>
        <w:t xml:space="preserve">           </w:t>
      </w:r>
      <w:r w:rsidR="00A71FD3" w:rsidRPr="00D40ABC">
        <w:rPr>
          <w:rFonts w:ascii="Times New Roman" w:hAnsi="Times New Roman" w:cs="Times New Roman"/>
          <w:b/>
          <w:sz w:val="28"/>
          <w:szCs w:val="28"/>
          <w:lang w:val="uk-UA"/>
        </w:rPr>
        <w:t xml:space="preserve"> </w:t>
      </w:r>
      <w:r w:rsidRPr="00D40ABC">
        <w:rPr>
          <w:rFonts w:ascii="Times New Roman" w:hAnsi="Times New Roman" w:cs="Times New Roman"/>
          <w:b/>
          <w:sz w:val="28"/>
          <w:szCs w:val="28"/>
          <w:lang w:val="uk-UA"/>
        </w:rPr>
        <w:t>С</w:t>
      </w:r>
      <w:r w:rsidR="00A11EEE" w:rsidRPr="00D40ABC">
        <w:rPr>
          <w:rFonts w:ascii="Times New Roman" w:hAnsi="Times New Roman" w:cs="Times New Roman"/>
          <w:b/>
          <w:sz w:val="28"/>
          <w:szCs w:val="28"/>
          <w:lang w:val="uk-UA"/>
        </w:rPr>
        <w:t>ергій</w:t>
      </w:r>
      <w:r w:rsidRPr="00D40ABC">
        <w:rPr>
          <w:rFonts w:ascii="Times New Roman" w:hAnsi="Times New Roman" w:cs="Times New Roman"/>
          <w:b/>
          <w:sz w:val="28"/>
          <w:szCs w:val="28"/>
          <w:lang w:val="uk-UA"/>
        </w:rPr>
        <w:t xml:space="preserve"> СИДОРУК</w:t>
      </w:r>
    </w:p>
    <w:p w:rsidR="005C7226" w:rsidRPr="00D40ABC" w:rsidRDefault="005C7226" w:rsidP="00D40ABC">
      <w:pPr>
        <w:jc w:val="both"/>
        <w:rPr>
          <w:rFonts w:ascii="Times New Roman" w:hAnsi="Times New Roman" w:cs="Times New Roman"/>
          <w:sz w:val="28"/>
          <w:szCs w:val="28"/>
          <w:lang w:val="uk-UA"/>
        </w:rPr>
      </w:pPr>
      <w:bookmarkStart w:id="0" w:name="_GoBack"/>
      <w:bookmarkEnd w:id="0"/>
    </w:p>
    <w:sectPr w:rsidR="005C7226" w:rsidRPr="00D40ABC" w:rsidSect="00BB5D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5C7226"/>
    <w:rsid w:val="00045D26"/>
    <w:rsid w:val="000664FD"/>
    <w:rsid w:val="000D1323"/>
    <w:rsid w:val="00123984"/>
    <w:rsid w:val="00256B82"/>
    <w:rsid w:val="00322E10"/>
    <w:rsid w:val="00333C0E"/>
    <w:rsid w:val="00386BA1"/>
    <w:rsid w:val="00411684"/>
    <w:rsid w:val="00415245"/>
    <w:rsid w:val="004B21D2"/>
    <w:rsid w:val="00506E37"/>
    <w:rsid w:val="00512F0C"/>
    <w:rsid w:val="00526276"/>
    <w:rsid w:val="00584100"/>
    <w:rsid w:val="00596DAE"/>
    <w:rsid w:val="005B7F0F"/>
    <w:rsid w:val="005C7226"/>
    <w:rsid w:val="005F232D"/>
    <w:rsid w:val="005F2D3D"/>
    <w:rsid w:val="00634379"/>
    <w:rsid w:val="0063645E"/>
    <w:rsid w:val="00663E70"/>
    <w:rsid w:val="00693799"/>
    <w:rsid w:val="00694A31"/>
    <w:rsid w:val="006D16D5"/>
    <w:rsid w:val="00730BBB"/>
    <w:rsid w:val="00757244"/>
    <w:rsid w:val="00780D82"/>
    <w:rsid w:val="00802709"/>
    <w:rsid w:val="008616F0"/>
    <w:rsid w:val="008C7525"/>
    <w:rsid w:val="009E0D3D"/>
    <w:rsid w:val="00A11EEE"/>
    <w:rsid w:val="00A23CFC"/>
    <w:rsid w:val="00A33A9D"/>
    <w:rsid w:val="00A6569A"/>
    <w:rsid w:val="00A71FD3"/>
    <w:rsid w:val="00A8634A"/>
    <w:rsid w:val="00B50F45"/>
    <w:rsid w:val="00B773D0"/>
    <w:rsid w:val="00BB5D07"/>
    <w:rsid w:val="00C42CD7"/>
    <w:rsid w:val="00C71F3E"/>
    <w:rsid w:val="00C83A20"/>
    <w:rsid w:val="00D03FCF"/>
    <w:rsid w:val="00D40ABC"/>
    <w:rsid w:val="00D4359D"/>
    <w:rsid w:val="00DC7098"/>
    <w:rsid w:val="00EF0323"/>
    <w:rsid w:val="00FB24F0"/>
    <w:rsid w:val="00FD1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D0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7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5pt">
    <w:name w:val="Основной текст + 11;5 pt;Не полужирный"/>
    <w:rsid w:val="00C42CD7"/>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hard-blue-color">
    <w:name w:val="hard-blue-color"/>
    <w:basedOn w:val="a0"/>
    <w:rsid w:val="006364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789493">
      <w:bodyDiv w:val="1"/>
      <w:marLeft w:val="0"/>
      <w:marRight w:val="0"/>
      <w:marTop w:val="0"/>
      <w:marBottom w:val="0"/>
      <w:divBdr>
        <w:top w:val="none" w:sz="0" w:space="0" w:color="auto"/>
        <w:left w:val="none" w:sz="0" w:space="0" w:color="auto"/>
        <w:bottom w:val="none" w:sz="0" w:space="0" w:color="auto"/>
        <w:right w:val="none" w:sz="0" w:space="0" w:color="auto"/>
      </w:divBdr>
    </w:div>
    <w:div w:id="135511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4</Pages>
  <Words>3696</Words>
  <Characters>2108</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16</cp:revision>
  <dcterms:created xsi:type="dcterms:W3CDTF">2021-03-09T19:47:00Z</dcterms:created>
  <dcterms:modified xsi:type="dcterms:W3CDTF">2023-01-05T09:04:00Z</dcterms:modified>
</cp:coreProperties>
</file>