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1D" w:rsidRPr="000E1A2C" w:rsidRDefault="00BE591D" w:rsidP="00BE591D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Пропозиції </w:t>
      </w:r>
      <w:proofErr w:type="spellStart"/>
      <w:r>
        <w:rPr>
          <w:rFonts w:ascii="Times New Roman" w:hAnsi="Times New Roman" w:cs="Times New Roman"/>
          <w:b/>
          <w:lang w:val="uk-UA"/>
        </w:rPr>
        <w:t>стейкхолдерів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щодо</w:t>
      </w:r>
    </w:p>
    <w:p w:rsidR="00BE591D" w:rsidRPr="000E1A2C" w:rsidRDefault="00BE591D" w:rsidP="00BE591D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0E1A2C">
        <w:rPr>
          <w:rFonts w:ascii="Times New Roman" w:hAnsi="Times New Roman" w:cs="Times New Roman"/>
          <w:b/>
          <w:lang w:val="uk-UA"/>
        </w:rPr>
        <w:t>ОНП Історія третього (</w:t>
      </w:r>
      <w:proofErr w:type="spellStart"/>
      <w:r w:rsidRPr="000E1A2C">
        <w:rPr>
          <w:rFonts w:ascii="Times New Roman" w:hAnsi="Times New Roman" w:cs="Times New Roman"/>
          <w:b/>
          <w:lang w:val="uk-UA"/>
        </w:rPr>
        <w:t>освітньо-науков</w:t>
      </w:r>
      <w:r>
        <w:rPr>
          <w:rFonts w:ascii="Times New Roman" w:hAnsi="Times New Roman" w:cs="Times New Roman"/>
          <w:b/>
          <w:lang w:val="uk-UA"/>
        </w:rPr>
        <w:t>о</w:t>
      </w:r>
      <w:r w:rsidRPr="000E1A2C">
        <w:rPr>
          <w:rFonts w:ascii="Times New Roman" w:hAnsi="Times New Roman" w:cs="Times New Roman"/>
          <w:b/>
          <w:lang w:val="uk-UA"/>
        </w:rPr>
        <w:t>го</w:t>
      </w:r>
      <w:proofErr w:type="spellEnd"/>
      <w:r w:rsidRPr="000E1A2C">
        <w:rPr>
          <w:rFonts w:ascii="Times New Roman" w:hAnsi="Times New Roman" w:cs="Times New Roman"/>
          <w:b/>
          <w:lang w:val="uk-UA"/>
        </w:rPr>
        <w:t>) рівня вищої освіти</w:t>
      </w:r>
    </w:p>
    <w:p w:rsidR="00BE591D" w:rsidRPr="000E1A2C" w:rsidRDefault="00BE591D" w:rsidP="00BE591D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0E1A2C">
        <w:rPr>
          <w:rFonts w:ascii="Times New Roman" w:hAnsi="Times New Roman" w:cs="Times New Roman"/>
          <w:b/>
          <w:lang w:val="uk-UA"/>
        </w:rPr>
        <w:t>за спеціальністю 032 Історія та археологія</w:t>
      </w:r>
    </w:p>
    <w:p w:rsidR="00BE591D" w:rsidRPr="000E1A2C" w:rsidRDefault="00F50310" w:rsidP="00BE591D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 результатами</w:t>
      </w:r>
      <w:r w:rsidR="00BE591D">
        <w:rPr>
          <w:rFonts w:ascii="Times New Roman" w:hAnsi="Times New Roman" w:cs="Times New Roman"/>
          <w:b/>
          <w:lang w:val="uk-UA"/>
        </w:rPr>
        <w:t xml:space="preserve"> моніторингу та </w:t>
      </w:r>
      <w:proofErr w:type="spellStart"/>
      <w:r w:rsidR="00BE591D">
        <w:rPr>
          <w:rFonts w:ascii="Times New Roman" w:hAnsi="Times New Roman" w:cs="Times New Roman"/>
          <w:b/>
          <w:lang w:val="uk-UA"/>
        </w:rPr>
        <w:t>онлайн-зустрічі</w:t>
      </w:r>
      <w:proofErr w:type="spellEnd"/>
      <w:r w:rsidR="00BE591D">
        <w:rPr>
          <w:rFonts w:ascii="Times New Roman" w:hAnsi="Times New Roman" w:cs="Times New Roman"/>
          <w:b/>
          <w:lang w:val="uk-UA"/>
        </w:rPr>
        <w:t xml:space="preserve"> в листопаді 2022 р.</w:t>
      </w:r>
    </w:p>
    <w:p w:rsidR="00BE591D" w:rsidRPr="00B773D0" w:rsidRDefault="00BE591D" w:rsidP="00BE591D">
      <w:pPr>
        <w:spacing w:after="0"/>
        <w:ind w:firstLine="567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2410"/>
        <w:gridCol w:w="1250"/>
        <w:gridCol w:w="2259"/>
      </w:tblGrid>
      <w:tr w:rsidR="00BE591D" w:rsidRPr="00B773D0" w:rsidTr="009247BE">
        <w:tc>
          <w:tcPr>
            <w:tcW w:w="1668" w:type="dxa"/>
          </w:tcPr>
          <w:p w:rsidR="00BE591D" w:rsidRPr="00B773D0" w:rsidRDefault="00BE591D" w:rsidP="009247B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Прізвище, ім’я </w:t>
            </w:r>
            <w:proofErr w:type="spellStart"/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стейкхолдера</w:t>
            </w:r>
            <w:proofErr w:type="spellEnd"/>
          </w:p>
        </w:tc>
        <w:tc>
          <w:tcPr>
            <w:tcW w:w="1984" w:type="dxa"/>
          </w:tcPr>
          <w:p w:rsidR="00BE591D" w:rsidRPr="00B773D0" w:rsidRDefault="00BE591D" w:rsidP="009247B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Посада</w:t>
            </w:r>
          </w:p>
        </w:tc>
        <w:tc>
          <w:tcPr>
            <w:tcW w:w="2410" w:type="dxa"/>
          </w:tcPr>
          <w:p w:rsidR="00BE591D" w:rsidRPr="00B773D0" w:rsidRDefault="00BE591D" w:rsidP="009247B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Зміст зауваження/пропозиції</w:t>
            </w:r>
          </w:p>
        </w:tc>
        <w:tc>
          <w:tcPr>
            <w:tcW w:w="1250" w:type="dxa"/>
          </w:tcPr>
          <w:p w:rsidR="00BE591D" w:rsidRPr="00B773D0" w:rsidRDefault="00BE591D" w:rsidP="009247B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Форма обговорення проекту</w:t>
            </w:r>
          </w:p>
        </w:tc>
        <w:tc>
          <w:tcPr>
            <w:tcW w:w="2259" w:type="dxa"/>
          </w:tcPr>
          <w:p w:rsidR="00BE591D" w:rsidRPr="00B773D0" w:rsidRDefault="00BE591D" w:rsidP="009247BE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73D0">
              <w:rPr>
                <w:rFonts w:ascii="Times New Roman" w:hAnsi="Times New Roman" w:cs="Times New Roman"/>
                <w:b/>
                <w:i/>
                <w:lang w:val="uk-UA"/>
              </w:rPr>
              <w:t>Відповідь на пропозицію</w:t>
            </w:r>
          </w:p>
        </w:tc>
      </w:tr>
      <w:tr w:rsidR="00BE591D" w:rsidRPr="00827E42" w:rsidTr="009247BE">
        <w:tc>
          <w:tcPr>
            <w:tcW w:w="1668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Телячий Юрій Васильович</w:t>
            </w:r>
          </w:p>
        </w:tc>
        <w:tc>
          <w:tcPr>
            <w:tcW w:w="1984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Доктор історичних наук, професор, ректор Хмельницького кооперативного торговельно-економічного інституту</w:t>
            </w:r>
          </w:p>
        </w:tc>
        <w:tc>
          <w:tcPr>
            <w:tcW w:w="2410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На історичному факультеті нагромаджено багаторічний досвід співпраці з Інститутом історії України НАН України, іншими науковими інститутами і провідними закладами вищої освіти. Тому варто використати його для реалізації внутрішньої академічної мобільності аспірантів</w:t>
            </w:r>
          </w:p>
        </w:tc>
        <w:tc>
          <w:tcPr>
            <w:tcW w:w="1250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Онлайн-зустріч</w:t>
            </w:r>
            <w:bookmarkStart w:id="0" w:name="_GoBack"/>
            <w:bookmarkEnd w:id="0"/>
            <w:proofErr w:type="spellEnd"/>
          </w:p>
        </w:tc>
        <w:tc>
          <w:tcPr>
            <w:tcW w:w="2259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 </w:t>
            </w:r>
            <w:proofErr w:type="spellStart"/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освітньо-науковій</w:t>
            </w:r>
            <w:proofErr w:type="spellEnd"/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програмі буде передбачено можливість застосування співпраці з Інститутом історії України НАН України, іншими науковими інститутами і провідними закладами вищої освіти. Тому варто використати його для реалізації внутрішньої академічної мобільності аспірантів</w:t>
            </w:r>
          </w:p>
        </w:tc>
      </w:tr>
      <w:tr w:rsidR="00BE591D" w:rsidRPr="003D03F7" w:rsidTr="009247BE">
        <w:tc>
          <w:tcPr>
            <w:tcW w:w="1668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Криськов</w:t>
            </w:r>
            <w:proofErr w:type="spellEnd"/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Андрій Анатолійович</w:t>
            </w:r>
          </w:p>
        </w:tc>
        <w:tc>
          <w:tcPr>
            <w:tcW w:w="1984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Доктор історичних наук, професор кафедри історії України Тернопільського національного технічного університету імені Івана Пулюя</w:t>
            </w:r>
          </w:p>
        </w:tc>
        <w:tc>
          <w:tcPr>
            <w:tcW w:w="2410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Зміст ОНП абсолютно виважений, однак варто було б більше уваги звернути на методичну складову в системі обов’язкових навчальних дисциплін</w:t>
            </w:r>
          </w:p>
        </w:tc>
        <w:tc>
          <w:tcPr>
            <w:tcW w:w="1250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Спільна зустріч</w:t>
            </w:r>
          </w:p>
        </w:tc>
        <w:tc>
          <w:tcPr>
            <w:tcW w:w="2259" w:type="dxa"/>
          </w:tcPr>
          <w:p w:rsidR="00BE591D" w:rsidRPr="00BE591D" w:rsidRDefault="00BE591D" w:rsidP="009247B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Пропозиція знайде відображення в навчальній дисципліні «Теорія і методика дисертаційних досліджень з історії та археології», а також у «Робочій програмі з науково-педагогічної практики аспірантів»</w:t>
            </w:r>
          </w:p>
        </w:tc>
      </w:tr>
      <w:tr w:rsidR="00BE591D" w:rsidRPr="00ED6D92" w:rsidTr="009247BE">
        <w:tc>
          <w:tcPr>
            <w:tcW w:w="1668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Олійник Микола Петрович</w:t>
            </w:r>
          </w:p>
        </w:tc>
        <w:tc>
          <w:tcPr>
            <w:tcW w:w="1984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Доктор історичних наук, професор </w:t>
            </w:r>
            <w:r w:rsidRPr="00BE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кафедри міжнародної комунікації та політології</w:t>
            </w:r>
            <w:r w:rsidRPr="00BE5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Хмельницького національного університету </w:t>
            </w:r>
          </w:p>
        </w:tc>
        <w:tc>
          <w:tcPr>
            <w:tcW w:w="2410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Слід більше уваги приділяти в навчальних дисциплінах формуванню, закріпленню й удосконаленню персональних компетентностей, умінь і навичок дослідницької роботи в екстремальних умовах пандемії та війни</w:t>
            </w:r>
          </w:p>
        </w:tc>
        <w:tc>
          <w:tcPr>
            <w:tcW w:w="1250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Спільна зустріч</w:t>
            </w:r>
          </w:p>
        </w:tc>
        <w:tc>
          <w:tcPr>
            <w:tcW w:w="2259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Першу пропозицію буде враховано під час вивчення навчальних дисциплін та індивідуальної роботи зі здобувачами вищої освіти</w:t>
            </w:r>
          </w:p>
        </w:tc>
      </w:tr>
      <w:tr w:rsidR="00BE591D" w:rsidRPr="00ED6D92" w:rsidTr="009247BE">
        <w:tc>
          <w:tcPr>
            <w:tcW w:w="1668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Єсюнін</w:t>
            </w:r>
            <w:proofErr w:type="spellEnd"/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Сергій </w:t>
            </w: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Миколайович</w:t>
            </w:r>
          </w:p>
        </w:tc>
        <w:tc>
          <w:tcPr>
            <w:tcW w:w="1984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Кандидат </w:t>
            </w: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історичних наук, провідний науковий співробітник Хмельницького обласного краєзнавчого музею</w:t>
            </w:r>
          </w:p>
        </w:tc>
        <w:tc>
          <w:tcPr>
            <w:tcW w:w="2410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Активно </w:t>
            </w: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продовжувати практику використання багатого краєзнавчого матеріалу краю в дисертаційних дослідженнях</w:t>
            </w:r>
          </w:p>
        </w:tc>
        <w:tc>
          <w:tcPr>
            <w:tcW w:w="1250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Спільна </w:t>
            </w: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зустріч</w:t>
            </w:r>
          </w:p>
        </w:tc>
        <w:tc>
          <w:tcPr>
            <w:tcW w:w="2259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Рекомендовано </w:t>
            </w: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науковим керівникам і здобувачам враховувати при виконанні індивідуальних планів підготовки дисертацій можливості для олюднення результатів дослідження</w:t>
            </w:r>
          </w:p>
        </w:tc>
      </w:tr>
      <w:tr w:rsidR="00BE591D" w:rsidRPr="00DC2466" w:rsidTr="009247BE">
        <w:tc>
          <w:tcPr>
            <w:tcW w:w="1668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Карпова Тетяна Михайлівна</w:t>
            </w:r>
          </w:p>
        </w:tc>
        <w:tc>
          <w:tcPr>
            <w:tcW w:w="1984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Заступник директора Кам’янець-Подільського державного історичного музею-заповідника</w:t>
            </w:r>
          </w:p>
        </w:tc>
        <w:tc>
          <w:tcPr>
            <w:tcW w:w="2410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Варто здобувачам ступеня доктора філософії використовувати інформаційний потенціал музейних фондів м. Кам’янця-Подільського</w:t>
            </w:r>
          </w:p>
        </w:tc>
        <w:tc>
          <w:tcPr>
            <w:tcW w:w="1250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Спільна зустріч</w:t>
            </w:r>
          </w:p>
        </w:tc>
        <w:tc>
          <w:tcPr>
            <w:tcW w:w="2259" w:type="dxa"/>
          </w:tcPr>
          <w:p w:rsidR="00BE591D" w:rsidRPr="00BE591D" w:rsidRDefault="00BE591D" w:rsidP="009247B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E591D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Пропозицію буде враховано під час вивчення навчального курсу «Організація наукової діяльності»</w:t>
            </w:r>
          </w:p>
        </w:tc>
      </w:tr>
    </w:tbl>
    <w:p w:rsidR="00BE591D" w:rsidRPr="00B773D0" w:rsidRDefault="00BE591D" w:rsidP="00BE591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BE591D" w:rsidRDefault="00BE591D" w:rsidP="00BE591D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B773D0">
        <w:rPr>
          <w:rFonts w:ascii="Times New Roman" w:hAnsi="Times New Roman" w:cs="Times New Roman"/>
          <w:b/>
          <w:lang w:val="uk-UA"/>
        </w:rPr>
        <w:t xml:space="preserve">Гарант ОПП Історія </w:t>
      </w:r>
      <w:r>
        <w:rPr>
          <w:rFonts w:ascii="Times New Roman" w:hAnsi="Times New Roman" w:cs="Times New Roman"/>
          <w:b/>
          <w:lang w:val="uk-UA"/>
        </w:rPr>
        <w:t>треть</w:t>
      </w:r>
      <w:r w:rsidRPr="00B773D0">
        <w:rPr>
          <w:rFonts w:ascii="Times New Roman" w:hAnsi="Times New Roman" w:cs="Times New Roman"/>
          <w:b/>
          <w:lang w:val="uk-UA"/>
        </w:rPr>
        <w:t>ого (</w:t>
      </w:r>
      <w:proofErr w:type="spellStart"/>
      <w:r>
        <w:rPr>
          <w:rFonts w:ascii="Times New Roman" w:hAnsi="Times New Roman" w:cs="Times New Roman"/>
          <w:b/>
          <w:lang w:val="uk-UA"/>
        </w:rPr>
        <w:t>освітньо-науков</w:t>
      </w:r>
      <w:r w:rsidRPr="00B773D0">
        <w:rPr>
          <w:rFonts w:ascii="Times New Roman" w:hAnsi="Times New Roman" w:cs="Times New Roman"/>
          <w:b/>
          <w:lang w:val="uk-UA"/>
        </w:rPr>
        <w:t>ого</w:t>
      </w:r>
      <w:proofErr w:type="spellEnd"/>
      <w:r w:rsidRPr="00B773D0">
        <w:rPr>
          <w:rFonts w:ascii="Times New Roman" w:hAnsi="Times New Roman" w:cs="Times New Roman"/>
          <w:b/>
          <w:lang w:val="uk-UA"/>
        </w:rPr>
        <w:t>) рівня</w:t>
      </w:r>
    </w:p>
    <w:p w:rsidR="00BE591D" w:rsidRPr="00B773D0" w:rsidRDefault="00BE591D" w:rsidP="00BE591D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B773D0">
        <w:rPr>
          <w:rFonts w:ascii="Times New Roman" w:hAnsi="Times New Roman" w:cs="Times New Roman"/>
          <w:b/>
          <w:lang w:val="uk-UA"/>
        </w:rPr>
        <w:t>вищої освіти за спеціальністю 032 Історія та археологія,</w:t>
      </w:r>
    </w:p>
    <w:p w:rsidR="00BE591D" w:rsidRPr="00B773D0" w:rsidRDefault="00BE591D" w:rsidP="00BE591D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B773D0">
        <w:rPr>
          <w:rFonts w:ascii="Times New Roman" w:hAnsi="Times New Roman" w:cs="Times New Roman"/>
          <w:b/>
          <w:lang w:val="uk-UA"/>
        </w:rPr>
        <w:t xml:space="preserve">доктор історичних наук, професор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                </w:t>
      </w:r>
      <w:r w:rsidRPr="00B773D0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Анатолій ФІЛІНЮК</w:t>
      </w:r>
      <w:r w:rsidRPr="00B773D0">
        <w:rPr>
          <w:rFonts w:ascii="Times New Roman" w:hAnsi="Times New Roman" w:cs="Times New Roman"/>
          <w:b/>
          <w:lang w:val="uk-UA"/>
        </w:rPr>
        <w:t xml:space="preserve"> </w:t>
      </w:r>
    </w:p>
    <w:p w:rsidR="007755A2" w:rsidRPr="00BE591D" w:rsidRDefault="007755A2">
      <w:pPr>
        <w:rPr>
          <w:lang w:val="uk-UA"/>
        </w:rPr>
      </w:pPr>
    </w:p>
    <w:sectPr w:rsidR="007755A2" w:rsidRPr="00BE591D" w:rsidSect="00BB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1D"/>
    <w:rsid w:val="00002F24"/>
    <w:rsid w:val="00054B4D"/>
    <w:rsid w:val="001025A7"/>
    <w:rsid w:val="001B000B"/>
    <w:rsid w:val="00286B2D"/>
    <w:rsid w:val="002B484D"/>
    <w:rsid w:val="002C15AA"/>
    <w:rsid w:val="00762292"/>
    <w:rsid w:val="007755A2"/>
    <w:rsid w:val="008857C0"/>
    <w:rsid w:val="00953C0B"/>
    <w:rsid w:val="009A4B92"/>
    <w:rsid w:val="00B82478"/>
    <w:rsid w:val="00BE591D"/>
    <w:rsid w:val="00C00203"/>
    <w:rsid w:val="00C07A97"/>
    <w:rsid w:val="00DB4F7B"/>
    <w:rsid w:val="00F5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2023-01-05T10:58:00Z</dcterms:created>
  <dcterms:modified xsi:type="dcterms:W3CDTF">2023-01-05T11:10:00Z</dcterms:modified>
</cp:coreProperties>
</file>